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D04C4" w14:paraId="71E6BB98" w14:textId="77777777">
        <w:tc>
          <w:tcPr>
            <w:tcW w:w="509" w:type="dxa"/>
          </w:tcPr>
          <w:p w14:paraId="4A4AB8AA" w14:textId="77777777" w:rsidR="00BD04C4"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F9B3FAE" w14:textId="77777777" w:rsidR="00BD04C4"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点击此处添加ICS号</w:t>
            </w:r>
            <w:r>
              <w:rPr>
                <w:rFonts w:ascii="黑体" w:eastAsia="黑体" w:hAnsi="黑体"/>
                <w:sz w:val="21"/>
                <w:szCs w:val="21"/>
              </w:rPr>
              <w:fldChar w:fldCharType="end"/>
            </w:r>
            <w:bookmarkEnd w:id="0"/>
          </w:p>
        </w:tc>
      </w:tr>
      <w:tr w:rsidR="00BD04C4" w14:paraId="54E913DC" w14:textId="77777777">
        <w:tc>
          <w:tcPr>
            <w:tcW w:w="509" w:type="dxa"/>
          </w:tcPr>
          <w:p w14:paraId="3BB797B3" w14:textId="77777777" w:rsidR="00BD04C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c"/>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D04C4" w14:paraId="7491CC5E" w14:textId="77777777">
              <w:trPr>
                <w:trHeight w:hRule="exact" w:val="1021"/>
              </w:trPr>
              <w:tc>
                <w:tcPr>
                  <w:tcW w:w="9242" w:type="dxa"/>
                  <w:vAlign w:val="center"/>
                </w:tcPr>
                <w:p w14:paraId="0D439402" w14:textId="77777777" w:rsidR="00BD04C4" w:rsidRDefault="00000000" w:rsidP="0093281B">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6891D644" wp14:editId="3DD5D9E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016302A" wp14:editId="7E4297A4">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CSBT</w:t>
                  </w:r>
                  <w:r>
                    <w:fldChar w:fldCharType="end"/>
                  </w:r>
                  <w:bookmarkEnd w:id="1"/>
                </w:p>
              </w:tc>
            </w:tr>
          </w:tbl>
          <w:p w14:paraId="185A2278" w14:textId="77777777" w:rsidR="00BD04C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0CABB697" w14:textId="77777777" w:rsidR="00BD04C4"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中国输血协会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2888643" w14:textId="77777777" w:rsidR="00BD04C4" w:rsidRDefault="00000000">
      <w:pPr>
        <w:pStyle w:val="affffffffff2"/>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     </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A939627" w14:textId="77777777" w:rsidR="00BD04C4" w:rsidRDefault="00000000">
      <w:pPr>
        <w:pStyle w:val="affffffffff3"/>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AF41987" w14:textId="77777777" w:rsidR="00BD04C4"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BC06D5B" wp14:editId="003022C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11843533" w14:textId="77777777" w:rsidR="00BD04C4" w:rsidRDefault="00BD04C4">
      <w:pPr>
        <w:pStyle w:val="afffff0"/>
        <w:framePr w:w="9639" w:h="6976" w:hRule="exact" w:hSpace="0" w:vSpace="0" w:wrap="around" w:hAnchor="page" w:y="6408"/>
        <w:jc w:val="center"/>
        <w:rPr>
          <w:rFonts w:ascii="黑体" w:eastAsia="黑体" w:hAnsi="黑体" w:hint="eastAsia"/>
          <w:b w:val="0"/>
          <w:bCs w:val="0"/>
          <w:w w:val="100"/>
        </w:rPr>
      </w:pPr>
    </w:p>
    <w:p w14:paraId="17F9A13F" w14:textId="77777777" w:rsidR="00BD04C4"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无偿献血科普教育场所建设指南</w:t>
      </w:r>
      <w:r>
        <w:fldChar w:fldCharType="end"/>
      </w:r>
      <w:bookmarkEnd w:id="9"/>
    </w:p>
    <w:p w14:paraId="5EABBECF" w14:textId="77777777" w:rsidR="00BD04C4" w:rsidRDefault="00BD04C4">
      <w:pPr>
        <w:framePr w:w="9639" w:h="6974" w:hRule="exact" w:wrap="around" w:vAnchor="page" w:hAnchor="page" w:x="1419" w:y="6408" w:anchorLock="1"/>
        <w:ind w:left="-1418"/>
      </w:pPr>
    </w:p>
    <w:p w14:paraId="7DC3EBA1" w14:textId="77777777" w:rsidR="00BD04C4"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Guidelines for the construction of popular science education venues for non-remunerated voluntary blood donation</w:t>
      </w:r>
      <w:r>
        <w:rPr>
          <w:rFonts w:eastAsia="黑体"/>
          <w:szCs w:val="28"/>
        </w:rPr>
        <w:fldChar w:fldCharType="end"/>
      </w:r>
      <w:bookmarkEnd w:id="10"/>
    </w:p>
    <w:p w14:paraId="603376EC" w14:textId="77777777" w:rsidR="00BD04C4" w:rsidRDefault="00BD04C4">
      <w:pPr>
        <w:framePr w:w="9639" w:h="6974" w:hRule="exact" w:wrap="around" w:vAnchor="page" w:hAnchor="page" w:x="1419" w:y="6408" w:anchorLock="1"/>
        <w:spacing w:line="760" w:lineRule="exact"/>
        <w:ind w:left="-1418"/>
      </w:pPr>
    </w:p>
    <w:p w14:paraId="31662A41" w14:textId="77777777" w:rsidR="00BD04C4" w:rsidRDefault="00BD04C4">
      <w:pPr>
        <w:pStyle w:val="afffffff8"/>
        <w:framePr w:w="9639" w:h="6974" w:hRule="exact" w:wrap="around" w:vAnchor="page" w:hAnchor="page" w:x="1419" w:y="6408" w:anchorLock="1"/>
        <w:textAlignment w:val="bottom"/>
        <w:rPr>
          <w:rFonts w:eastAsia="黑体"/>
          <w:szCs w:val="28"/>
        </w:rPr>
      </w:pPr>
    </w:p>
    <w:p w14:paraId="376FD662" w14:textId="77777777" w:rsidR="00BD04C4" w:rsidRDefault="00000000">
      <w:pPr>
        <w:pStyle w:val="afffffff8"/>
        <w:framePr w:w="9639" w:h="6974" w:hRule="exact" w:wrap="around" w:vAnchor="page" w:hAnchor="page" w:x="1419" w:y="6408" w:anchorLock="1"/>
        <w:spacing w:before="44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58802E1D" w14:textId="77777777" w:rsidR="00BD04C4"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2025.4.12</w:t>
      </w:r>
      <w:r>
        <w:rPr>
          <w:rFonts w:hint="eastAsia"/>
          <w:sz w:val="21"/>
          <w:szCs w:val="28"/>
        </w:rPr>
        <w:t>）</w:t>
      </w:r>
      <w:r>
        <w:rPr>
          <w:sz w:val="21"/>
          <w:szCs w:val="28"/>
        </w:rPr>
        <w:fldChar w:fldCharType="end"/>
      </w:r>
      <w:bookmarkEnd w:id="12"/>
    </w:p>
    <w:p w14:paraId="4875F76F" w14:textId="77777777" w:rsidR="00BD04C4"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0A2428D" w14:textId="77777777" w:rsidR="00BD04C4"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BE00446" w14:textId="77777777" w:rsidR="00BD04C4"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C10BE61" w14:textId="77777777" w:rsidR="00BD04C4"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9647DFC" w14:textId="77777777" w:rsidR="00BD04C4" w:rsidRDefault="00000000">
      <w:pPr>
        <w:rPr>
          <w:rFonts w:ascii="宋体" w:hAnsi="宋体" w:hint="eastAsia"/>
          <w:sz w:val="28"/>
          <w:szCs w:val="28"/>
        </w:rPr>
        <w:sectPr w:rsidR="00BD04C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1B353FB" wp14:editId="67A9B1A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6E69FA34" w14:textId="77777777" w:rsidR="000D703C" w:rsidRDefault="000D703C" w:rsidP="000D703C">
      <w:pPr>
        <w:pStyle w:val="affffffa"/>
        <w:spacing w:after="360"/>
        <w:rPr>
          <w:rFonts w:hint="eastAsia"/>
        </w:rPr>
      </w:pPr>
      <w:bookmarkStart w:id="21" w:name="_Toc193838049"/>
      <w:bookmarkStart w:id="22" w:name="_Toc193838003"/>
      <w:bookmarkStart w:id="23" w:name="_Toc195481665"/>
      <w:bookmarkStart w:id="24" w:name="_Toc195649851"/>
      <w:bookmarkStart w:id="25" w:name="_Toc195649885"/>
      <w:bookmarkStart w:id="26" w:name="BookMark1"/>
      <w:r w:rsidRPr="000D703C">
        <w:rPr>
          <w:rFonts w:hint="eastAsia"/>
          <w:spacing w:val="320"/>
        </w:rPr>
        <w:lastRenderedPageBreak/>
        <w:t>目</w:t>
      </w:r>
      <w:r>
        <w:rPr>
          <w:rFonts w:hint="eastAsia"/>
        </w:rPr>
        <w:t>次</w:t>
      </w:r>
    </w:p>
    <w:p w14:paraId="1AA36B13" w14:textId="4A176258"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0D703C">
        <w:fldChar w:fldCharType="begin"/>
      </w:r>
      <w:r w:rsidRPr="000D703C">
        <w:instrText xml:space="preserve"> TOC \o "1-1" \h </w:instrText>
      </w:r>
      <w:r w:rsidRPr="000D703C">
        <w:fldChar w:fldCharType="separate"/>
      </w:r>
      <w:hyperlink w:anchor="_Toc195649925" w:history="1">
        <w:r w:rsidRPr="000D703C">
          <w:rPr>
            <w:rStyle w:val="affffa"/>
            <w:rFonts w:hint="eastAsia"/>
            <w:noProof/>
          </w:rPr>
          <w:t>前言</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_Toc195649925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II</w:t>
        </w:r>
        <w:r w:rsidRPr="000D703C">
          <w:rPr>
            <w:rFonts w:hint="eastAsia"/>
            <w:noProof/>
          </w:rPr>
          <w:fldChar w:fldCharType="end"/>
        </w:r>
      </w:hyperlink>
    </w:p>
    <w:p w14:paraId="0A4F7AF7" w14:textId="5B033521"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26" w:history="1">
        <w:r w:rsidRPr="000D703C">
          <w:rPr>
            <w:rStyle w:val="affffa"/>
            <w:rFonts w:hint="eastAsia"/>
            <w:noProof/>
          </w:rPr>
          <w:t>1</w:t>
        </w:r>
        <w:r>
          <w:rPr>
            <w:rStyle w:val="affffa"/>
            <w:noProof/>
          </w:rPr>
          <w:t xml:space="preserve"> </w:t>
        </w:r>
        <w:r w:rsidRPr="000D703C">
          <w:rPr>
            <w:rStyle w:val="affffa"/>
            <w:rFonts w:hint="eastAsia"/>
            <w:noProof/>
          </w:rPr>
          <w:t xml:space="preserve"> 范围</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_Toc195649926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1</w:t>
        </w:r>
        <w:r w:rsidRPr="000D703C">
          <w:rPr>
            <w:rFonts w:hint="eastAsia"/>
            <w:noProof/>
          </w:rPr>
          <w:fldChar w:fldCharType="end"/>
        </w:r>
      </w:hyperlink>
    </w:p>
    <w:p w14:paraId="262D1F03" w14:textId="002D4568"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27" w:history="1">
        <w:r w:rsidRPr="000D703C">
          <w:rPr>
            <w:rStyle w:val="affffa"/>
            <w:rFonts w:hint="eastAsia"/>
            <w:noProof/>
          </w:rPr>
          <w:t>2</w:t>
        </w:r>
        <w:r>
          <w:rPr>
            <w:rStyle w:val="affffa"/>
            <w:noProof/>
          </w:rPr>
          <w:t xml:space="preserve"> </w:t>
        </w:r>
        <w:r w:rsidRPr="000D703C">
          <w:rPr>
            <w:rStyle w:val="affffa"/>
            <w:rFonts w:hint="eastAsia"/>
            <w:noProof/>
          </w:rPr>
          <w:t xml:space="preserve"> 规范性引用文件</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_Toc195649927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1</w:t>
        </w:r>
        <w:r w:rsidRPr="000D703C">
          <w:rPr>
            <w:rFonts w:hint="eastAsia"/>
            <w:noProof/>
          </w:rPr>
          <w:fldChar w:fldCharType="end"/>
        </w:r>
      </w:hyperlink>
    </w:p>
    <w:p w14:paraId="2C0B824B" w14:textId="31EBAE4E"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28" w:history="1">
        <w:r w:rsidRPr="000D703C">
          <w:rPr>
            <w:rStyle w:val="affffa"/>
            <w:rFonts w:hint="eastAsia"/>
            <w:noProof/>
          </w:rPr>
          <w:t>3</w:t>
        </w:r>
        <w:r>
          <w:rPr>
            <w:rStyle w:val="affffa"/>
            <w:noProof/>
          </w:rPr>
          <w:t xml:space="preserve"> </w:t>
        </w:r>
        <w:r w:rsidRPr="000D703C">
          <w:rPr>
            <w:rStyle w:val="affffa"/>
            <w:rFonts w:hint="eastAsia"/>
            <w:noProof/>
          </w:rPr>
          <w:t xml:space="preserve"> 术语和定义</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_Toc195649928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1</w:t>
        </w:r>
        <w:r w:rsidRPr="000D703C">
          <w:rPr>
            <w:rFonts w:hint="eastAsia"/>
            <w:noProof/>
          </w:rPr>
          <w:fldChar w:fldCharType="end"/>
        </w:r>
      </w:hyperlink>
    </w:p>
    <w:p w14:paraId="509246AB" w14:textId="4A4D5E64"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29" w:history="1">
        <w:r w:rsidRPr="000D703C">
          <w:rPr>
            <w:rStyle w:val="affffa"/>
            <w:rFonts w:hint="eastAsia"/>
            <w:noProof/>
          </w:rPr>
          <w:t>4</w:t>
        </w:r>
        <w:r>
          <w:rPr>
            <w:rStyle w:val="affffa"/>
            <w:noProof/>
          </w:rPr>
          <w:t xml:space="preserve"> </w:t>
        </w:r>
        <w:r w:rsidRPr="000D703C">
          <w:rPr>
            <w:rStyle w:val="affffa"/>
            <w:rFonts w:hint="eastAsia"/>
            <w:noProof/>
          </w:rPr>
          <w:t xml:space="preserve"> 场所条件</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_Toc195649929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1</w:t>
        </w:r>
        <w:r w:rsidRPr="000D703C">
          <w:rPr>
            <w:rFonts w:hint="eastAsia"/>
            <w:noProof/>
          </w:rPr>
          <w:fldChar w:fldCharType="end"/>
        </w:r>
      </w:hyperlink>
    </w:p>
    <w:p w14:paraId="16ADFCA5" w14:textId="6C672E84"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30" w:history="1">
        <w:r w:rsidRPr="000D703C">
          <w:rPr>
            <w:rStyle w:val="affffa"/>
            <w:rFonts w:hint="eastAsia"/>
            <w:noProof/>
          </w:rPr>
          <w:t>5</w:t>
        </w:r>
        <w:r>
          <w:rPr>
            <w:rStyle w:val="affffa"/>
            <w:noProof/>
          </w:rPr>
          <w:t xml:space="preserve"> </w:t>
        </w:r>
        <w:r w:rsidRPr="000D703C">
          <w:rPr>
            <w:rStyle w:val="affffa"/>
            <w:rFonts w:hint="eastAsia"/>
            <w:noProof/>
          </w:rPr>
          <w:t xml:space="preserve"> 展示宣传</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_Toc195649930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2</w:t>
        </w:r>
        <w:r w:rsidRPr="000D703C">
          <w:rPr>
            <w:rFonts w:hint="eastAsia"/>
            <w:noProof/>
          </w:rPr>
          <w:fldChar w:fldCharType="end"/>
        </w:r>
      </w:hyperlink>
    </w:p>
    <w:p w14:paraId="2BC1F659" w14:textId="00FF019A"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31" w:history="1">
        <w:r w:rsidRPr="000D703C">
          <w:rPr>
            <w:rStyle w:val="affffa"/>
            <w:rFonts w:hint="eastAsia"/>
            <w:noProof/>
          </w:rPr>
          <w:t>6</w:t>
        </w:r>
        <w:r>
          <w:rPr>
            <w:rStyle w:val="affffa"/>
            <w:noProof/>
          </w:rPr>
          <w:t xml:space="preserve"> </w:t>
        </w:r>
        <w:r w:rsidRPr="000D703C">
          <w:rPr>
            <w:rStyle w:val="affffa"/>
            <w:rFonts w:hint="eastAsia"/>
            <w:noProof/>
          </w:rPr>
          <w:t xml:space="preserve"> 管理制度</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_Toc195649931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3</w:t>
        </w:r>
        <w:r w:rsidRPr="000D703C">
          <w:rPr>
            <w:rFonts w:hint="eastAsia"/>
            <w:noProof/>
          </w:rPr>
          <w:fldChar w:fldCharType="end"/>
        </w:r>
      </w:hyperlink>
    </w:p>
    <w:p w14:paraId="4B1474D8" w14:textId="7D41D79A"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32" w:history="1">
        <w:r w:rsidRPr="000D703C">
          <w:rPr>
            <w:rStyle w:val="affffa"/>
            <w:rFonts w:hint="eastAsia"/>
            <w:noProof/>
          </w:rPr>
          <w:t>7</w:t>
        </w:r>
        <w:r>
          <w:rPr>
            <w:rStyle w:val="affffa"/>
            <w:noProof/>
          </w:rPr>
          <w:t xml:space="preserve"> </w:t>
        </w:r>
        <w:r w:rsidRPr="000D703C">
          <w:rPr>
            <w:rStyle w:val="affffa"/>
            <w:rFonts w:hint="eastAsia"/>
            <w:noProof/>
          </w:rPr>
          <w:t xml:space="preserve"> 传播方式</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_Toc195649932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3</w:t>
        </w:r>
        <w:r w:rsidRPr="000D703C">
          <w:rPr>
            <w:rFonts w:hint="eastAsia"/>
            <w:noProof/>
          </w:rPr>
          <w:fldChar w:fldCharType="end"/>
        </w:r>
      </w:hyperlink>
    </w:p>
    <w:p w14:paraId="6AD36B5E" w14:textId="38ABAE0F" w:rsidR="000D703C" w:rsidRPr="000D703C" w:rsidRDefault="000D703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5649933" w:history="1">
        <w:r w:rsidRPr="000D703C">
          <w:rPr>
            <w:rStyle w:val="affffa"/>
            <w:rFonts w:hint="eastAsia"/>
            <w:noProof/>
          </w:rPr>
          <w:t>附录A（资料性）</w:t>
        </w:r>
        <w:r>
          <w:rPr>
            <w:rStyle w:val="affffa"/>
            <w:noProof/>
          </w:rPr>
          <w:t xml:space="preserve"> </w:t>
        </w:r>
        <w:r w:rsidRPr="000D703C">
          <w:rPr>
            <w:rStyle w:val="affffa"/>
            <w:rFonts w:hint="eastAsia"/>
            <w:noProof/>
          </w:rPr>
          <w:t xml:space="preserve"> 无偿献血科普教育场所展区表</w:t>
        </w:r>
        <w:r w:rsidRPr="000D703C">
          <w:rPr>
            <w:rFonts w:hint="eastAsia"/>
            <w:noProof/>
          </w:rPr>
          <w:tab/>
        </w:r>
        <w:r w:rsidRPr="000D703C">
          <w:rPr>
            <w:rFonts w:hint="eastAsia"/>
            <w:noProof/>
          </w:rPr>
          <w:fldChar w:fldCharType="begin"/>
        </w:r>
        <w:r w:rsidRPr="000D703C">
          <w:rPr>
            <w:rFonts w:hint="eastAsia"/>
            <w:noProof/>
          </w:rPr>
          <w:instrText xml:space="preserve"> </w:instrText>
        </w:r>
        <w:r w:rsidRPr="000D703C">
          <w:rPr>
            <w:noProof/>
          </w:rPr>
          <w:instrText>PAGEREF _Toc195649933 \h</w:instrText>
        </w:r>
        <w:r w:rsidRPr="000D703C">
          <w:rPr>
            <w:rFonts w:hint="eastAsia"/>
            <w:noProof/>
          </w:rPr>
          <w:instrText xml:space="preserve"> </w:instrText>
        </w:r>
        <w:r w:rsidRPr="000D703C">
          <w:rPr>
            <w:rFonts w:hint="eastAsia"/>
            <w:noProof/>
          </w:rPr>
        </w:r>
        <w:r w:rsidRPr="000D703C">
          <w:rPr>
            <w:noProof/>
          </w:rPr>
          <w:fldChar w:fldCharType="separate"/>
        </w:r>
        <w:r w:rsidRPr="000D703C">
          <w:rPr>
            <w:noProof/>
          </w:rPr>
          <w:t>5</w:t>
        </w:r>
        <w:r w:rsidRPr="000D703C">
          <w:rPr>
            <w:rFonts w:hint="eastAsia"/>
            <w:noProof/>
          </w:rPr>
          <w:fldChar w:fldCharType="end"/>
        </w:r>
      </w:hyperlink>
    </w:p>
    <w:p w14:paraId="002955AD" w14:textId="4BCADA60" w:rsidR="000D703C" w:rsidRPr="000D703C" w:rsidRDefault="000D703C" w:rsidP="000D703C">
      <w:pPr>
        <w:pStyle w:val="affffffa"/>
        <w:spacing w:after="360"/>
        <w:sectPr w:rsidR="000D703C" w:rsidRPr="000D703C" w:rsidSect="000D703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0D703C">
        <w:fldChar w:fldCharType="end"/>
      </w:r>
    </w:p>
    <w:p w14:paraId="1B9D366A" w14:textId="77777777" w:rsidR="00BD04C4" w:rsidRDefault="00000000">
      <w:pPr>
        <w:pStyle w:val="a6"/>
        <w:spacing w:before="560" w:after="360"/>
      </w:pPr>
      <w:bookmarkStart w:id="27" w:name="BookMark2"/>
      <w:bookmarkStart w:id="28" w:name="_Toc195649925"/>
      <w:bookmarkEnd w:id="26"/>
      <w:r>
        <w:rPr>
          <w:rFonts w:hint="eastAsia"/>
          <w:spacing w:val="320"/>
        </w:rPr>
        <w:lastRenderedPageBreak/>
        <w:t>前</w:t>
      </w:r>
      <w:r>
        <w:rPr>
          <w:rFonts w:hint="eastAsia"/>
        </w:rPr>
        <w:t>言</w:t>
      </w:r>
      <w:bookmarkEnd w:id="21"/>
      <w:bookmarkEnd w:id="22"/>
      <w:bookmarkEnd w:id="23"/>
      <w:bookmarkEnd w:id="24"/>
      <w:bookmarkEnd w:id="25"/>
      <w:bookmarkEnd w:id="28"/>
    </w:p>
    <w:p w14:paraId="793D4AFC" w14:textId="77777777" w:rsidR="00BD04C4" w:rsidRDefault="00000000">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3F72A004" w14:textId="77777777" w:rsidR="00BD04C4" w:rsidRDefault="00000000">
      <w:pPr>
        <w:pStyle w:val="afffff5"/>
        <w:ind w:firstLine="420"/>
      </w:pPr>
      <w:r>
        <w:rPr>
          <w:rFonts w:hint="eastAsia"/>
        </w:rPr>
        <w:t>请注意本文件的某些内容可能涉及专利。本文件的发布机构不承担识别专利的责任。</w:t>
      </w:r>
    </w:p>
    <w:p w14:paraId="2B71A26E" w14:textId="77777777" w:rsidR="00BD04C4" w:rsidRDefault="00000000">
      <w:pPr>
        <w:pStyle w:val="afffff5"/>
        <w:ind w:firstLine="420"/>
      </w:pPr>
      <w:r>
        <w:rPr>
          <w:rFonts w:hint="eastAsia"/>
        </w:rPr>
        <w:t>本文件由中国输血协会献血动员专业委员会提出。</w:t>
      </w:r>
    </w:p>
    <w:p w14:paraId="41711BCB" w14:textId="77777777" w:rsidR="00BD04C4" w:rsidRDefault="00000000">
      <w:pPr>
        <w:pStyle w:val="afffff5"/>
        <w:ind w:firstLine="420"/>
      </w:pPr>
      <w:r>
        <w:rPr>
          <w:rFonts w:hint="eastAsia"/>
        </w:rPr>
        <w:t>本文件由中国输血协会归口。</w:t>
      </w:r>
    </w:p>
    <w:p w14:paraId="2B441FAD" w14:textId="77777777" w:rsidR="00BD04C4" w:rsidRDefault="00000000">
      <w:pPr>
        <w:pStyle w:val="afffff5"/>
        <w:ind w:firstLine="420"/>
      </w:pPr>
      <w:r>
        <w:rPr>
          <w:rFonts w:hint="eastAsia"/>
        </w:rPr>
        <w:t>本文件起草单位：重庆市血液中心、江苏省血液中心、浙江省血液中心、深圳市血液中心、宜昌市中心血站。</w:t>
      </w:r>
    </w:p>
    <w:p w14:paraId="6F7FFD05" w14:textId="77777777" w:rsidR="00BD04C4" w:rsidRDefault="00000000">
      <w:pPr>
        <w:pStyle w:val="afffff5"/>
        <w:ind w:firstLine="420"/>
      </w:pPr>
      <w:r>
        <w:rPr>
          <w:rFonts w:hint="eastAsia"/>
        </w:rPr>
        <w:t>本文件主要起草人：谢成兵、胡婷婷、程丽霖、蔡丽娜、丁文艺、田耘博、潘凌凌、卢亮、翟清、崔健鹏、张莉。</w:t>
      </w:r>
    </w:p>
    <w:p w14:paraId="1C1AAC78" w14:textId="77777777" w:rsidR="00BD04C4" w:rsidRDefault="00BD04C4">
      <w:pPr>
        <w:pStyle w:val="afffff5"/>
        <w:ind w:firstLine="420"/>
      </w:pPr>
    </w:p>
    <w:p w14:paraId="4657309D" w14:textId="77777777" w:rsidR="00BD04C4" w:rsidRDefault="00BD04C4">
      <w:pPr>
        <w:pStyle w:val="afffff5"/>
        <w:ind w:firstLine="420"/>
        <w:sectPr w:rsidR="00BD04C4" w:rsidSect="000D703C">
          <w:pgSz w:w="11906" w:h="16838"/>
          <w:pgMar w:top="1928" w:right="1134" w:bottom="1134" w:left="1134" w:header="1418" w:footer="1134" w:gutter="284"/>
          <w:pgNumType w:fmt="upperRoman"/>
          <w:cols w:space="425"/>
          <w:formProt w:val="0"/>
          <w:docGrid w:linePitch="312"/>
        </w:sectPr>
      </w:pPr>
    </w:p>
    <w:p w14:paraId="19F0D9A5" w14:textId="77777777" w:rsidR="00BD04C4" w:rsidRDefault="00BD04C4">
      <w:pPr>
        <w:spacing w:line="20" w:lineRule="exact"/>
        <w:jc w:val="center"/>
        <w:rPr>
          <w:rFonts w:ascii="黑体" w:eastAsia="黑体" w:hAnsi="黑体" w:hint="eastAsia"/>
          <w:sz w:val="32"/>
          <w:szCs w:val="32"/>
        </w:rPr>
      </w:pPr>
      <w:bookmarkStart w:id="29" w:name="BookMark4"/>
      <w:bookmarkEnd w:id="27"/>
    </w:p>
    <w:p w14:paraId="47DA43EA" w14:textId="77777777" w:rsidR="00BD04C4" w:rsidRDefault="00BD04C4">
      <w:pPr>
        <w:spacing w:line="20" w:lineRule="exact"/>
        <w:jc w:val="center"/>
        <w:rPr>
          <w:rFonts w:ascii="黑体" w:eastAsia="黑体" w:hAnsi="黑体" w:hint="eastAsia"/>
          <w:sz w:val="32"/>
          <w:szCs w:val="32"/>
        </w:rPr>
      </w:pPr>
    </w:p>
    <w:bookmarkStart w:id="30" w:name="NEW_STAND_NAME" w:displacedByCustomXml="next"/>
    <w:sdt>
      <w:sdtPr>
        <w:tag w:val="NEW_STAND_NAME"/>
        <w:id w:val="595910757"/>
        <w:lock w:val="sdtLocked"/>
        <w:placeholder>
          <w:docPart w:val="F9B1ED2C32F64C1F8BEA33903B2E5A04"/>
        </w:placeholder>
      </w:sdtPr>
      <w:sdtContent>
        <w:p w14:paraId="1B6C51F5" w14:textId="77777777" w:rsidR="00BD04C4" w:rsidRDefault="00000000">
          <w:pPr>
            <w:pStyle w:val="afffffffff8"/>
            <w:spacing w:beforeLines="100" w:before="240" w:afterLines="220" w:after="528"/>
            <w:rPr>
              <w:rFonts w:hint="eastAsia"/>
            </w:rPr>
          </w:pPr>
          <w:r>
            <w:rPr>
              <w:rFonts w:hint="eastAsia"/>
            </w:rPr>
            <w:t>无偿献血科普教育场所建设指南</w:t>
          </w:r>
        </w:p>
      </w:sdtContent>
    </w:sdt>
    <w:p w14:paraId="2590F7B3" w14:textId="77777777" w:rsidR="00BD04C4" w:rsidRDefault="00000000">
      <w:pPr>
        <w:pStyle w:val="affc"/>
        <w:spacing w:before="240" w:after="240"/>
      </w:pPr>
      <w:bookmarkStart w:id="31" w:name="_Toc193838004"/>
      <w:bookmarkStart w:id="32" w:name="_Toc26986771"/>
      <w:bookmarkStart w:id="33" w:name="_Toc26648465"/>
      <w:bookmarkStart w:id="34" w:name="_Toc195481666"/>
      <w:bookmarkStart w:id="35" w:name="_Toc26986530"/>
      <w:bookmarkStart w:id="36" w:name="_Toc17233333"/>
      <w:bookmarkStart w:id="37" w:name="_Toc193838050"/>
      <w:bookmarkStart w:id="38" w:name="_Toc24884218"/>
      <w:bookmarkStart w:id="39" w:name="_Toc24884211"/>
      <w:bookmarkStart w:id="40" w:name="_Toc17233325"/>
      <w:bookmarkStart w:id="41" w:name="_Toc97192964"/>
      <w:bookmarkStart w:id="42" w:name="_Toc26718930"/>
      <w:bookmarkStart w:id="43" w:name="_Toc195649852"/>
      <w:bookmarkStart w:id="44" w:name="_Toc195649886"/>
      <w:bookmarkStart w:id="45" w:name="_Toc195649926"/>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57B63BF" w14:textId="77777777" w:rsidR="00BD04C4" w:rsidRDefault="00000000">
      <w:pPr>
        <w:pStyle w:val="afffff5"/>
        <w:ind w:firstLine="420"/>
      </w:pPr>
      <w:bookmarkStart w:id="46" w:name="_Toc17233334"/>
      <w:bookmarkStart w:id="47" w:name="_Toc26648466"/>
      <w:bookmarkStart w:id="48" w:name="_Toc17233326"/>
      <w:bookmarkStart w:id="49" w:name="_Toc24884212"/>
      <w:bookmarkStart w:id="50" w:name="_Toc24884219"/>
      <w:r>
        <w:rPr>
          <w:rFonts w:hint="eastAsia"/>
        </w:rPr>
        <w:t>本文件提供了无偿献血科普教育场所建设的场所条件、展示宣传、管理制度、传播方式的指导。</w:t>
      </w:r>
    </w:p>
    <w:p w14:paraId="29AE686F" w14:textId="77777777" w:rsidR="00BD04C4" w:rsidRDefault="00000000">
      <w:pPr>
        <w:pStyle w:val="afffff5"/>
        <w:ind w:firstLine="420"/>
      </w:pPr>
      <w:r>
        <w:rPr>
          <w:rFonts w:hint="eastAsia"/>
        </w:rPr>
        <w:t>本文件适用于无偿献血科普教育场所的新建、改建和扩建活动的建设指导。</w:t>
      </w:r>
    </w:p>
    <w:p w14:paraId="22E94032" w14:textId="77777777" w:rsidR="00BD04C4" w:rsidRDefault="00000000">
      <w:pPr>
        <w:pStyle w:val="affc"/>
        <w:spacing w:before="240" w:after="240"/>
      </w:pPr>
      <w:bookmarkStart w:id="51" w:name="_Toc193838051"/>
      <w:bookmarkStart w:id="52" w:name="_Toc26986531"/>
      <w:bookmarkStart w:id="53" w:name="_Toc26986772"/>
      <w:bookmarkStart w:id="54" w:name="_Toc97192965"/>
      <w:bookmarkStart w:id="55" w:name="_Toc193838005"/>
      <w:bookmarkStart w:id="56" w:name="_Toc195481667"/>
      <w:bookmarkStart w:id="57" w:name="_Toc26718931"/>
      <w:bookmarkStart w:id="58" w:name="_Toc195649853"/>
      <w:bookmarkStart w:id="59" w:name="_Toc195649887"/>
      <w:bookmarkStart w:id="60" w:name="_Toc195649927"/>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3838395C7A334A3585CB63D51AD89E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95077C8" w14:textId="77777777" w:rsidR="00BD04C4" w:rsidRDefault="00000000">
          <w:pPr>
            <w:pStyle w:val="afffff5"/>
            <w:ind w:firstLine="420"/>
          </w:pPr>
          <w:r>
            <w:rPr>
              <w:rFonts w:hint="eastAsia"/>
            </w:rPr>
            <w:t>本文件没有规范性引用文件。</w:t>
          </w:r>
        </w:p>
      </w:sdtContent>
    </w:sdt>
    <w:p w14:paraId="4F1027A5" w14:textId="77777777" w:rsidR="00BD04C4" w:rsidRDefault="00000000">
      <w:pPr>
        <w:pStyle w:val="affc"/>
        <w:spacing w:before="240" w:after="240"/>
      </w:pPr>
      <w:bookmarkStart w:id="61" w:name="_Toc193838052"/>
      <w:bookmarkStart w:id="62" w:name="_Toc97192966"/>
      <w:bookmarkStart w:id="63" w:name="_Toc193838006"/>
      <w:bookmarkStart w:id="64" w:name="_Toc195481668"/>
      <w:bookmarkStart w:id="65" w:name="_Toc195649854"/>
      <w:bookmarkStart w:id="66" w:name="_Toc195649888"/>
      <w:bookmarkStart w:id="67" w:name="_Toc195649928"/>
      <w:r>
        <w:rPr>
          <w:rFonts w:hint="eastAsia"/>
          <w:szCs w:val="21"/>
        </w:rPr>
        <w:t>术语和定义</w:t>
      </w:r>
      <w:bookmarkEnd w:id="61"/>
      <w:bookmarkEnd w:id="62"/>
      <w:bookmarkEnd w:id="63"/>
      <w:bookmarkEnd w:id="64"/>
      <w:bookmarkEnd w:id="65"/>
      <w:bookmarkEnd w:id="66"/>
      <w:bookmarkEnd w:id="67"/>
    </w:p>
    <w:bookmarkStart w:id="68" w:name="_Toc26986532"/>
    <w:bookmarkEnd w:id="68"/>
    <w:p w14:paraId="39CDC5AD" w14:textId="77777777" w:rsidR="00BD04C4" w:rsidRDefault="00000000">
      <w:pPr>
        <w:pStyle w:val="afffff5"/>
        <w:ind w:firstLine="420"/>
      </w:pPr>
      <w:sdt>
        <w:sdtPr>
          <w:id w:val="-1909835108"/>
          <w:placeholder>
            <w:docPart w:val="3A89869EF92B4EE696B89B8D8789FCA0"/>
          </w:placeholder>
          <w:comboBox>
            <w:listItem w:displayText="点击此处，以便选择适当的引导语" w:value="点击此处，以便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14:paraId="2625446F" w14:textId="77777777" w:rsidR="00BD04C4"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无偿献血科普教育场所 </w:t>
      </w:r>
      <w:r>
        <w:rPr>
          <w:rFonts w:ascii="黑体" w:eastAsia="黑体" w:hAnsi="黑体"/>
        </w:rPr>
        <w:t>popular science education venues for non-remunerated voluntary blood donation</w:t>
      </w:r>
    </w:p>
    <w:p w14:paraId="7EBF0DD8" w14:textId="77777777" w:rsidR="00BD04C4" w:rsidRDefault="00000000">
      <w:pPr>
        <w:pStyle w:val="afffff5"/>
        <w:ind w:firstLine="420"/>
      </w:pPr>
      <w:r>
        <w:rPr>
          <w:rFonts w:hint="eastAsia"/>
        </w:rPr>
        <w:t>指采用公众易于理解、接受、参与的方式，普及无偿献血、健康生活方式、健康素养等科学知识，并倡导相关科学方法、传播相关科学思想、弘扬相关科学精神的活动场所，不限于位于血站、公园、学校、医疗机构等的室内或室外场所。</w:t>
      </w:r>
    </w:p>
    <w:p w14:paraId="0283082A" w14:textId="77777777" w:rsidR="00BD04C4"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展区 exhibition area</w:t>
      </w:r>
    </w:p>
    <w:p w14:paraId="77DCEDEC" w14:textId="77777777" w:rsidR="00BD04C4" w:rsidRDefault="00000000">
      <w:pPr>
        <w:pStyle w:val="afffff5"/>
        <w:ind w:firstLine="420"/>
      </w:pPr>
      <w:r>
        <w:rPr>
          <w:rFonts w:hint="eastAsia"/>
        </w:rPr>
        <w:t>指按展示内容的不同主题等分设的区域。</w:t>
      </w:r>
    </w:p>
    <w:p w14:paraId="71A07F8E" w14:textId="77777777" w:rsidR="00BD04C4" w:rsidRDefault="00000000">
      <w:pPr>
        <w:pStyle w:val="afffffffffff4"/>
        <w:ind w:left="420" w:hangingChars="200" w:hanging="420"/>
        <w:rPr>
          <w:rFonts w:ascii="黑体" w:eastAsia="黑体" w:hAnsi="黑体" w:hint="eastAsia"/>
        </w:rPr>
      </w:pPr>
      <w:r>
        <w:rPr>
          <w:rFonts w:ascii="黑体" w:eastAsia="黑体" w:hAnsi="黑体" w:hint="eastAsia"/>
        </w:rPr>
        <w:br/>
        <w:t>科普讲解员 science popularization lecturer</w:t>
      </w:r>
    </w:p>
    <w:p w14:paraId="354A4F11" w14:textId="77777777" w:rsidR="00BD04C4" w:rsidRDefault="00000000">
      <w:pPr>
        <w:pStyle w:val="afffff5"/>
        <w:ind w:firstLine="420"/>
      </w:pPr>
      <w:r>
        <w:rPr>
          <w:rFonts w:hint="eastAsia"/>
        </w:rPr>
        <w:t>从事科普知识、科普方法、科普精神讲解及相关教育、服务的人员。</w:t>
      </w:r>
    </w:p>
    <w:p w14:paraId="7EC808FA" w14:textId="77777777" w:rsidR="00BD04C4" w:rsidRDefault="00000000">
      <w:pPr>
        <w:pStyle w:val="affc"/>
        <w:spacing w:before="240" w:after="240"/>
      </w:pPr>
      <w:bookmarkStart w:id="69" w:name="_Toc195481669"/>
      <w:bookmarkStart w:id="70" w:name="_Toc193838053"/>
      <w:bookmarkStart w:id="71" w:name="_Toc193838007"/>
      <w:bookmarkStart w:id="72" w:name="_Toc195649855"/>
      <w:bookmarkStart w:id="73" w:name="_Toc195649889"/>
      <w:bookmarkStart w:id="74" w:name="_Toc195649929"/>
      <w:r>
        <w:rPr>
          <w:rFonts w:hint="eastAsia"/>
        </w:rPr>
        <w:t>场所条件</w:t>
      </w:r>
      <w:bookmarkEnd w:id="69"/>
      <w:bookmarkEnd w:id="70"/>
      <w:bookmarkEnd w:id="71"/>
      <w:bookmarkEnd w:id="72"/>
      <w:bookmarkEnd w:id="73"/>
      <w:bookmarkEnd w:id="74"/>
    </w:p>
    <w:p w14:paraId="5B0D5BCD" w14:textId="77777777" w:rsidR="00BD04C4" w:rsidRDefault="00000000">
      <w:pPr>
        <w:pStyle w:val="affd"/>
        <w:spacing w:before="120" w:after="120"/>
      </w:pPr>
      <w:bookmarkStart w:id="75" w:name="_Toc193838008"/>
      <w:bookmarkStart w:id="76" w:name="_Toc193838054"/>
      <w:bookmarkStart w:id="77" w:name="_Toc195481670"/>
      <w:bookmarkStart w:id="78" w:name="_Toc195649856"/>
      <w:bookmarkStart w:id="79" w:name="_Toc195649890"/>
      <w:r>
        <w:rPr>
          <w:rFonts w:hint="eastAsia"/>
        </w:rPr>
        <w:t>选址</w:t>
      </w:r>
      <w:bookmarkEnd w:id="75"/>
      <w:bookmarkEnd w:id="76"/>
      <w:bookmarkEnd w:id="77"/>
      <w:bookmarkEnd w:id="78"/>
      <w:bookmarkEnd w:id="79"/>
    </w:p>
    <w:p w14:paraId="2A87A06A" w14:textId="77777777" w:rsidR="00BD04C4" w:rsidRDefault="00000000">
      <w:pPr>
        <w:pStyle w:val="affe"/>
        <w:spacing w:before="120" w:after="120"/>
      </w:pPr>
      <w:bookmarkStart w:id="80" w:name="_Toc193838009"/>
      <w:bookmarkStart w:id="81" w:name="_Toc195649891"/>
      <w:r>
        <w:rPr>
          <w:rFonts w:hint="eastAsia"/>
        </w:rPr>
        <w:t>位置</w:t>
      </w:r>
      <w:bookmarkEnd w:id="80"/>
      <w:bookmarkEnd w:id="81"/>
    </w:p>
    <w:p w14:paraId="3021CD4A" w14:textId="77777777" w:rsidR="00BD04C4" w:rsidRDefault="00000000">
      <w:pPr>
        <w:pStyle w:val="afffff5"/>
        <w:ind w:firstLine="420"/>
      </w:pPr>
      <w:r>
        <w:rPr>
          <w:rFonts w:hint="eastAsia"/>
        </w:rPr>
        <w:t>科普教育场所宜远离污染源和易燃易爆品的生产和储存区。血站建设的无偿献血科普教育场所，位于血站内或血站附近是至关重要的，以方便提供延伸服务。</w:t>
      </w:r>
    </w:p>
    <w:p w14:paraId="1BCD4E00" w14:textId="77777777" w:rsidR="00BD04C4" w:rsidRDefault="00000000">
      <w:pPr>
        <w:pStyle w:val="affe"/>
        <w:spacing w:before="120" w:after="120"/>
      </w:pPr>
      <w:bookmarkStart w:id="82" w:name="_Toc193838010"/>
      <w:bookmarkStart w:id="83" w:name="_Toc195649892"/>
      <w:r>
        <w:rPr>
          <w:rFonts w:hint="eastAsia"/>
        </w:rPr>
        <w:t>交通</w:t>
      </w:r>
      <w:bookmarkEnd w:id="82"/>
      <w:bookmarkEnd w:id="83"/>
    </w:p>
    <w:p w14:paraId="2E361FBB" w14:textId="77777777" w:rsidR="00BD04C4" w:rsidRDefault="00000000">
      <w:pPr>
        <w:pStyle w:val="afffff5"/>
        <w:ind w:firstLine="420"/>
      </w:pPr>
      <w:r>
        <w:rPr>
          <w:rFonts w:hint="eastAsia"/>
        </w:rPr>
        <w:t>具有良好的交通条件是十分必要的，保证通行顺畅，能够满足开展科普活动的交通需求。</w:t>
      </w:r>
    </w:p>
    <w:p w14:paraId="6D6C1894" w14:textId="77777777" w:rsidR="00BD04C4" w:rsidRDefault="00000000">
      <w:pPr>
        <w:pStyle w:val="affd"/>
        <w:spacing w:before="120" w:after="120"/>
      </w:pPr>
      <w:bookmarkStart w:id="84" w:name="_Toc193838011"/>
      <w:bookmarkStart w:id="85" w:name="_Toc193838055"/>
      <w:bookmarkStart w:id="86" w:name="_Toc195481671"/>
      <w:bookmarkStart w:id="87" w:name="_Toc195649857"/>
      <w:bookmarkStart w:id="88" w:name="_Toc195649893"/>
      <w:r>
        <w:rPr>
          <w:rFonts w:hint="eastAsia"/>
        </w:rPr>
        <w:t>布局</w:t>
      </w:r>
      <w:bookmarkEnd w:id="84"/>
      <w:bookmarkEnd w:id="85"/>
      <w:bookmarkEnd w:id="86"/>
      <w:bookmarkEnd w:id="87"/>
      <w:bookmarkEnd w:id="88"/>
    </w:p>
    <w:p w14:paraId="66F7E930" w14:textId="77777777" w:rsidR="00BD04C4" w:rsidRDefault="00000000">
      <w:pPr>
        <w:pStyle w:val="affe"/>
        <w:spacing w:before="120" w:after="120"/>
      </w:pPr>
      <w:bookmarkStart w:id="89" w:name="_Toc193838012"/>
      <w:bookmarkStart w:id="90" w:name="_Toc195649894"/>
      <w:r>
        <w:rPr>
          <w:rFonts w:hint="eastAsia"/>
        </w:rPr>
        <w:t>整体布局</w:t>
      </w:r>
      <w:bookmarkEnd w:id="89"/>
      <w:bookmarkEnd w:id="90"/>
    </w:p>
    <w:p w14:paraId="4FB9C75B" w14:textId="77777777" w:rsidR="00BD04C4" w:rsidRDefault="00000000">
      <w:pPr>
        <w:pStyle w:val="afffff5"/>
        <w:ind w:firstLine="420"/>
      </w:pPr>
      <w:r>
        <w:rPr>
          <w:rFonts w:ascii="宋体" w:hAnsi="宋体" w:hint="eastAsia"/>
        </w:rPr>
        <w:lastRenderedPageBreak/>
        <w:t>室内、室外场所规模满足科普活动需要是至关重要的，展出面积是影响科普活动开展的重要因素，宜布局合理，方便集散，设有安全出口、疏散通道，相应的指示标志明显、正确、并保持畅通。室外场所宜统筹安排道路、观众集散场地、活动场地等，保障人流、车流、物流的分流并避免或减少交叉</w:t>
      </w:r>
      <w:r>
        <w:rPr>
          <w:rFonts w:hint="eastAsia"/>
        </w:rPr>
        <w:t>。</w:t>
      </w:r>
    </w:p>
    <w:p w14:paraId="2521BDA2" w14:textId="77777777" w:rsidR="00BD04C4" w:rsidRDefault="00000000">
      <w:pPr>
        <w:pStyle w:val="affe"/>
        <w:spacing w:before="120" w:after="120"/>
      </w:pPr>
      <w:bookmarkStart w:id="91" w:name="_Toc193838013"/>
      <w:bookmarkStart w:id="92" w:name="_Toc195649895"/>
      <w:r>
        <w:rPr>
          <w:rFonts w:hint="eastAsia"/>
        </w:rPr>
        <w:t>环境</w:t>
      </w:r>
      <w:bookmarkEnd w:id="91"/>
      <w:bookmarkEnd w:id="92"/>
    </w:p>
    <w:p w14:paraId="1A74C5F2" w14:textId="77777777" w:rsidR="00BD04C4" w:rsidRDefault="00000000">
      <w:pPr>
        <w:pStyle w:val="afffff5"/>
        <w:ind w:firstLine="420"/>
        <w:rPr>
          <w:rFonts w:ascii="宋体" w:hAnsi="宋体" w:hint="eastAsia"/>
        </w:rPr>
      </w:pPr>
      <w:r>
        <w:rPr>
          <w:rFonts w:ascii="宋体" w:hAnsi="宋体" w:hint="eastAsia"/>
        </w:rPr>
        <w:t>环境空气质量、声环境质量、室内温度和湿度满足正常运行的需要，最重要的是符合国家相关的标准。</w:t>
      </w:r>
    </w:p>
    <w:p w14:paraId="0CDAA371" w14:textId="77777777" w:rsidR="00BD04C4" w:rsidRDefault="00000000">
      <w:pPr>
        <w:pStyle w:val="affe"/>
        <w:spacing w:before="120" w:after="120"/>
      </w:pPr>
      <w:bookmarkStart w:id="93" w:name="_Toc193838014"/>
      <w:bookmarkStart w:id="94" w:name="_Toc195649896"/>
      <w:r>
        <w:rPr>
          <w:rFonts w:hint="eastAsia"/>
        </w:rPr>
        <w:t>设施配套</w:t>
      </w:r>
      <w:bookmarkEnd w:id="93"/>
      <w:bookmarkEnd w:id="94"/>
    </w:p>
    <w:p w14:paraId="3ABCE750" w14:textId="77777777" w:rsidR="00BD04C4" w:rsidRDefault="00000000">
      <w:pPr>
        <w:pStyle w:val="afffff5"/>
        <w:ind w:firstLine="420"/>
        <w:rPr>
          <w:rFonts w:ascii="宋体" w:hAnsi="宋体" w:hint="eastAsia"/>
          <w:highlight w:val="yellow"/>
        </w:rPr>
      </w:pPr>
      <w:r>
        <w:rPr>
          <w:rFonts w:ascii="宋体" w:hAnsi="宋体" w:hint="eastAsia"/>
        </w:rPr>
        <w:t>灯光照明、水电、通讯、消防、无线网络等基础设施配套齐全，能够满足正常运行的需要，最重要的是符合国家相关的标准。</w:t>
      </w:r>
    </w:p>
    <w:p w14:paraId="7C02C9EA" w14:textId="77777777" w:rsidR="00BD04C4" w:rsidRDefault="00000000">
      <w:pPr>
        <w:pStyle w:val="affc"/>
        <w:spacing w:before="240" w:after="240"/>
      </w:pPr>
      <w:bookmarkStart w:id="95" w:name="_Toc193838056"/>
      <w:bookmarkStart w:id="96" w:name="_Toc193838015"/>
      <w:bookmarkStart w:id="97" w:name="_Toc195481672"/>
      <w:bookmarkStart w:id="98" w:name="_Toc195649858"/>
      <w:bookmarkStart w:id="99" w:name="_Toc195649897"/>
      <w:bookmarkStart w:id="100" w:name="_Toc195649930"/>
      <w:r>
        <w:rPr>
          <w:rFonts w:hint="eastAsia"/>
        </w:rPr>
        <w:t>展示宣传</w:t>
      </w:r>
      <w:bookmarkEnd w:id="95"/>
      <w:bookmarkEnd w:id="96"/>
      <w:bookmarkEnd w:id="97"/>
      <w:bookmarkEnd w:id="98"/>
      <w:bookmarkEnd w:id="99"/>
      <w:bookmarkEnd w:id="100"/>
    </w:p>
    <w:p w14:paraId="12091EC1" w14:textId="77777777" w:rsidR="00BD04C4" w:rsidRDefault="00000000">
      <w:pPr>
        <w:pStyle w:val="affd"/>
        <w:spacing w:before="120" w:after="120"/>
      </w:pPr>
      <w:bookmarkStart w:id="101" w:name="_Toc193838016"/>
      <w:bookmarkStart w:id="102" w:name="_Toc193838057"/>
      <w:bookmarkStart w:id="103" w:name="_Toc195481673"/>
      <w:bookmarkStart w:id="104" w:name="_Toc195649859"/>
      <w:bookmarkStart w:id="105" w:name="_Toc195649898"/>
      <w:r>
        <w:rPr>
          <w:rFonts w:hint="eastAsia"/>
        </w:rPr>
        <w:t>展示内容</w:t>
      </w:r>
      <w:bookmarkEnd w:id="101"/>
      <w:bookmarkEnd w:id="102"/>
      <w:bookmarkEnd w:id="103"/>
      <w:bookmarkEnd w:id="104"/>
      <w:bookmarkEnd w:id="105"/>
    </w:p>
    <w:p w14:paraId="02ED98A0" w14:textId="77777777" w:rsidR="00BD04C4" w:rsidRDefault="00000000">
      <w:pPr>
        <w:pStyle w:val="afffff5"/>
        <w:ind w:firstLine="420"/>
      </w:pPr>
      <w:r>
        <w:rPr>
          <w:rFonts w:hint="eastAsia"/>
        </w:rPr>
        <w:t>展示的内容宜具有完整性、科学性、创新性、严谨性，包括但不限于无偿献血、血液安全、健康生活方式、健康素养等科学知识，最重要的是鼓励推进自愿无偿献血、普及血液安全知识、营造无偿献血光荣的社会氛围，体现党建与业务双融合双促进工作成效。</w:t>
      </w:r>
    </w:p>
    <w:p w14:paraId="7004E2AD" w14:textId="77777777" w:rsidR="00BD04C4" w:rsidRDefault="00000000">
      <w:pPr>
        <w:pStyle w:val="affd"/>
        <w:spacing w:before="120" w:after="120"/>
      </w:pPr>
      <w:bookmarkStart w:id="106" w:name="_Toc193838017"/>
      <w:bookmarkStart w:id="107" w:name="_Toc193838058"/>
      <w:bookmarkStart w:id="108" w:name="_Toc195481674"/>
      <w:bookmarkStart w:id="109" w:name="_Toc195649860"/>
      <w:bookmarkStart w:id="110" w:name="_Toc195649899"/>
      <w:r>
        <w:rPr>
          <w:rFonts w:hint="eastAsia"/>
        </w:rPr>
        <w:t>展示区域</w:t>
      </w:r>
      <w:bookmarkEnd w:id="106"/>
      <w:bookmarkEnd w:id="107"/>
      <w:bookmarkEnd w:id="108"/>
      <w:bookmarkEnd w:id="109"/>
      <w:bookmarkEnd w:id="110"/>
    </w:p>
    <w:p w14:paraId="0678FBAB" w14:textId="77777777" w:rsidR="00BD04C4" w:rsidRDefault="00000000">
      <w:pPr>
        <w:pStyle w:val="affe"/>
        <w:spacing w:before="120" w:after="120"/>
      </w:pPr>
      <w:bookmarkStart w:id="111" w:name="_Toc193838018"/>
      <w:bookmarkStart w:id="112" w:name="_Toc195649900"/>
      <w:r>
        <w:rPr>
          <w:rFonts w:hint="eastAsia"/>
        </w:rPr>
        <w:t>分区基本原则</w:t>
      </w:r>
      <w:bookmarkEnd w:id="111"/>
      <w:bookmarkEnd w:id="112"/>
    </w:p>
    <w:p w14:paraId="6A5B7A0E" w14:textId="77777777" w:rsidR="00BD04C4" w:rsidRDefault="00000000">
      <w:pPr>
        <w:pStyle w:val="afffff5"/>
        <w:ind w:firstLine="420"/>
        <w:rPr>
          <w:rFonts w:ascii="宋体" w:hAnsi="宋体" w:hint="eastAsia"/>
        </w:rPr>
      </w:pPr>
      <w:r>
        <w:rPr>
          <w:rFonts w:ascii="宋体" w:hAnsi="宋体" w:hint="eastAsia"/>
        </w:rPr>
        <w:t>展示区域宜采用模块化分区，以展现各鲜明的主题，建议包括但不局限于以下主题的展区（无偿献血科普教育场所展区表相关示例见附录A）。</w:t>
      </w:r>
    </w:p>
    <w:p w14:paraId="526647FF" w14:textId="77777777" w:rsidR="00BD04C4" w:rsidRDefault="00000000">
      <w:pPr>
        <w:pStyle w:val="affe"/>
        <w:spacing w:before="120" w:after="120"/>
      </w:pPr>
      <w:bookmarkStart w:id="113" w:name="_Toc193838019"/>
      <w:bookmarkStart w:id="114" w:name="_Toc195649901"/>
      <w:r>
        <w:rPr>
          <w:rFonts w:hint="eastAsia"/>
        </w:rPr>
        <w:t>血液基础知识展区</w:t>
      </w:r>
      <w:bookmarkEnd w:id="113"/>
      <w:bookmarkEnd w:id="114"/>
    </w:p>
    <w:p w14:paraId="38E4E478" w14:textId="77777777" w:rsidR="00BD04C4" w:rsidRDefault="00000000">
      <w:pPr>
        <w:pStyle w:val="afffff5"/>
        <w:ind w:firstLine="420"/>
      </w:pPr>
      <w:r>
        <w:rPr>
          <w:rFonts w:hint="eastAsia"/>
        </w:rPr>
        <w:t>主要展示血液基础相关知识，例如：血液</w:t>
      </w:r>
      <w:r>
        <w:rPr>
          <w:rFonts w:hint="eastAsia"/>
          <w:color w:val="000000" w:themeColor="text1"/>
        </w:rPr>
        <w:t>的主要成分</w:t>
      </w:r>
      <w:r>
        <w:rPr>
          <w:rFonts w:hint="eastAsia"/>
        </w:rPr>
        <w:t>及功用等。</w:t>
      </w:r>
    </w:p>
    <w:p w14:paraId="401D9979" w14:textId="77777777" w:rsidR="00BD04C4" w:rsidRDefault="00000000">
      <w:pPr>
        <w:pStyle w:val="affe"/>
        <w:spacing w:before="120" w:after="120"/>
      </w:pPr>
      <w:bookmarkStart w:id="115" w:name="_Toc193838020"/>
      <w:bookmarkStart w:id="116" w:name="_Toc195649902"/>
      <w:r>
        <w:rPr>
          <w:rFonts w:hint="eastAsia"/>
        </w:rPr>
        <w:t>输血医学发展史展区</w:t>
      </w:r>
      <w:bookmarkEnd w:id="115"/>
      <w:bookmarkEnd w:id="116"/>
    </w:p>
    <w:p w14:paraId="4A95948B" w14:textId="77777777" w:rsidR="00BD04C4" w:rsidRDefault="00000000">
      <w:pPr>
        <w:pStyle w:val="afffff5"/>
        <w:ind w:firstLine="420"/>
        <w:rPr>
          <w:rFonts w:ascii="宋体" w:hAnsi="宋体" w:hint="eastAsia"/>
        </w:rPr>
      </w:pPr>
      <w:r>
        <w:rPr>
          <w:rFonts w:hint="eastAsia"/>
        </w:rPr>
        <w:t>主要展示</w:t>
      </w:r>
      <w:r>
        <w:rPr>
          <w:rFonts w:ascii="宋体" w:hAnsi="宋体" w:hint="eastAsia"/>
        </w:rPr>
        <w:t>输血医学发展史，例如：输血简史、血型的发现（ABO血型系统、稀有血型和血型遗传知识）等。</w:t>
      </w:r>
    </w:p>
    <w:p w14:paraId="67706D50" w14:textId="77777777" w:rsidR="00BD04C4" w:rsidRDefault="00000000">
      <w:pPr>
        <w:pStyle w:val="affe"/>
        <w:spacing w:before="120" w:after="120"/>
      </w:pPr>
      <w:bookmarkStart w:id="117" w:name="_Toc193838021"/>
      <w:bookmarkStart w:id="118" w:name="_Toc195649903"/>
      <w:r>
        <w:rPr>
          <w:rFonts w:hint="eastAsia"/>
        </w:rPr>
        <w:t>无偿献血常识展区</w:t>
      </w:r>
      <w:bookmarkEnd w:id="117"/>
      <w:bookmarkEnd w:id="118"/>
    </w:p>
    <w:p w14:paraId="5F1E8794" w14:textId="77777777" w:rsidR="00BD04C4" w:rsidRDefault="00000000">
      <w:pPr>
        <w:pStyle w:val="afffff5"/>
        <w:ind w:firstLine="420"/>
      </w:pPr>
      <w:r>
        <w:rPr>
          <w:rFonts w:hint="eastAsia"/>
        </w:rPr>
        <w:t>主要展示无偿献血常识，例如：献血注意事项、血液运输、血液处理过程、血液救治对象等。</w:t>
      </w:r>
    </w:p>
    <w:p w14:paraId="314419B9" w14:textId="77777777" w:rsidR="00BD04C4" w:rsidRDefault="00000000">
      <w:pPr>
        <w:pStyle w:val="affe"/>
        <w:spacing w:before="120" w:after="120"/>
      </w:pPr>
      <w:bookmarkStart w:id="119" w:name="_Toc193838022"/>
      <w:bookmarkStart w:id="120" w:name="_Toc195649904"/>
      <w:r>
        <w:rPr>
          <w:rFonts w:hint="eastAsia"/>
        </w:rPr>
        <w:t>公民健康素养展区</w:t>
      </w:r>
      <w:bookmarkEnd w:id="119"/>
      <w:bookmarkEnd w:id="120"/>
    </w:p>
    <w:p w14:paraId="1C9BA9B2" w14:textId="77777777" w:rsidR="00BD04C4" w:rsidRDefault="00000000">
      <w:pPr>
        <w:pStyle w:val="afffff5"/>
        <w:ind w:firstLine="420"/>
        <w:rPr>
          <w:rFonts w:ascii="宋体" w:hAnsi="宋体" w:hint="eastAsia"/>
          <w:highlight w:val="yellow"/>
        </w:rPr>
      </w:pPr>
      <w:r>
        <w:rPr>
          <w:rFonts w:ascii="宋体" w:hAnsi="宋体" w:hint="eastAsia"/>
        </w:rPr>
        <w:t>主要展示健</w:t>
      </w:r>
      <w:r>
        <w:rPr>
          <w:rFonts w:ascii="宋体" w:hAnsi="宋体" w:hint="eastAsia"/>
          <w:color w:val="000000" w:themeColor="text1"/>
        </w:rPr>
        <w:t>康生活方式、公民健康素养、急救和互救相关知识，例如：科学献血无损健康、倡导文明健康的生活方式、饮食和运动等方面的健康建议、体重管理相关内容、《中国公民健康素养66条》、心肺复苏知识等。</w:t>
      </w:r>
    </w:p>
    <w:p w14:paraId="1AC9E330" w14:textId="77777777" w:rsidR="00BD04C4" w:rsidRDefault="00000000">
      <w:pPr>
        <w:pStyle w:val="affe"/>
        <w:spacing w:before="120" w:after="120"/>
        <w:rPr>
          <w:rFonts w:ascii="宋体" w:hAnsi="宋体" w:hint="eastAsia"/>
        </w:rPr>
      </w:pPr>
      <w:bookmarkStart w:id="121" w:name="_Toc193838023"/>
      <w:bookmarkStart w:id="122" w:name="OLE_LINK1"/>
      <w:bookmarkStart w:id="123" w:name="_Toc195649905"/>
      <w:r>
        <w:rPr>
          <w:rFonts w:hint="eastAsia"/>
        </w:rPr>
        <w:t>献血的社会价值展区</w:t>
      </w:r>
      <w:bookmarkEnd w:id="121"/>
      <w:bookmarkEnd w:id="123"/>
    </w:p>
    <w:bookmarkEnd w:id="122"/>
    <w:p w14:paraId="4E1D73E4" w14:textId="77777777" w:rsidR="00BD04C4" w:rsidRDefault="00000000">
      <w:pPr>
        <w:pStyle w:val="afffff5"/>
        <w:ind w:firstLine="420"/>
      </w:pPr>
      <w:r>
        <w:rPr>
          <w:rFonts w:hint="eastAsia"/>
        </w:rPr>
        <w:t>主要展示献血的社会价值和相关政策，例如：献血在保障临床用血需求和拯救生命等方面的社会价值、个人价值、各级政府对无偿献血的相关工作政策、社会保障与激励政策等。</w:t>
      </w:r>
    </w:p>
    <w:p w14:paraId="5AF3C84B" w14:textId="77777777" w:rsidR="00BD04C4" w:rsidRDefault="00000000">
      <w:pPr>
        <w:pStyle w:val="affd"/>
        <w:spacing w:before="120" w:after="120"/>
      </w:pPr>
      <w:bookmarkStart w:id="124" w:name="_Toc193838024"/>
      <w:bookmarkStart w:id="125" w:name="_Toc193838059"/>
      <w:bookmarkStart w:id="126" w:name="_Toc195481675"/>
      <w:bookmarkStart w:id="127" w:name="_Toc195649861"/>
      <w:bookmarkStart w:id="128" w:name="_Toc195649906"/>
      <w:r>
        <w:rPr>
          <w:rFonts w:hint="eastAsia"/>
        </w:rPr>
        <w:lastRenderedPageBreak/>
        <w:t>展示形式</w:t>
      </w:r>
      <w:bookmarkEnd w:id="124"/>
      <w:bookmarkEnd w:id="125"/>
      <w:bookmarkEnd w:id="126"/>
      <w:bookmarkEnd w:id="127"/>
      <w:bookmarkEnd w:id="128"/>
    </w:p>
    <w:p w14:paraId="5557D69D" w14:textId="77777777" w:rsidR="00BD04C4" w:rsidRDefault="00000000">
      <w:pPr>
        <w:pStyle w:val="affe"/>
        <w:spacing w:before="120" w:after="120"/>
      </w:pPr>
      <w:bookmarkStart w:id="129" w:name="_Toc193838025"/>
      <w:bookmarkStart w:id="130" w:name="_Toc195649907"/>
      <w:r>
        <w:rPr>
          <w:rFonts w:hint="eastAsia"/>
        </w:rPr>
        <w:t>静态展示</w:t>
      </w:r>
      <w:bookmarkEnd w:id="129"/>
      <w:bookmarkEnd w:id="130"/>
    </w:p>
    <w:p w14:paraId="25D1180F" w14:textId="77777777" w:rsidR="00BD04C4" w:rsidRDefault="00000000">
      <w:pPr>
        <w:pStyle w:val="afffff5"/>
        <w:ind w:firstLine="420"/>
      </w:pPr>
      <w:r>
        <w:rPr>
          <w:rFonts w:hint="eastAsia"/>
        </w:rPr>
        <w:t>用静态平面、陈列展品等方式，如展板、模型等，展示并介绍、宣传相关延伸知识。</w:t>
      </w:r>
    </w:p>
    <w:p w14:paraId="6194B4D0" w14:textId="77777777" w:rsidR="00BD04C4" w:rsidRDefault="00000000">
      <w:pPr>
        <w:pStyle w:val="affe"/>
        <w:spacing w:before="120" w:after="120"/>
      </w:pPr>
      <w:bookmarkStart w:id="131" w:name="_Toc193838026"/>
      <w:bookmarkStart w:id="132" w:name="_Toc195649908"/>
      <w:r>
        <w:rPr>
          <w:rFonts w:hint="eastAsia"/>
        </w:rPr>
        <w:t>动态体验式展示</w:t>
      </w:r>
      <w:bookmarkEnd w:id="131"/>
      <w:bookmarkEnd w:id="132"/>
    </w:p>
    <w:p w14:paraId="20E986B3" w14:textId="77777777" w:rsidR="00BD04C4" w:rsidRDefault="00000000">
      <w:pPr>
        <w:pStyle w:val="afffff5"/>
        <w:ind w:firstLine="420"/>
      </w:pPr>
      <w:r>
        <w:rPr>
          <w:rFonts w:hint="eastAsia"/>
        </w:rPr>
        <w:t>用动态的智慧化、数字化等方式展示，如动态展板、触摸屏互动、互动投影、数字展柜、增强现实、虚拟现实等一系列声光电互动设施，以及呈现科技设计感的天花板、地面等。</w:t>
      </w:r>
    </w:p>
    <w:p w14:paraId="39E15386" w14:textId="77777777" w:rsidR="00BD04C4" w:rsidRDefault="00000000">
      <w:pPr>
        <w:pStyle w:val="affe"/>
        <w:spacing w:before="120" w:after="120"/>
      </w:pPr>
      <w:bookmarkStart w:id="133" w:name="_Toc193838027"/>
      <w:bookmarkStart w:id="134" w:name="_Toc195649909"/>
      <w:r>
        <w:rPr>
          <w:rFonts w:hint="eastAsia"/>
        </w:rPr>
        <w:t>剧场表演</w:t>
      </w:r>
      <w:bookmarkEnd w:id="133"/>
      <w:bookmarkEnd w:id="134"/>
    </w:p>
    <w:p w14:paraId="144E14FF" w14:textId="77777777" w:rsidR="00BD04C4" w:rsidRDefault="00000000">
      <w:pPr>
        <w:pStyle w:val="afffff5"/>
        <w:ind w:firstLine="420"/>
      </w:pPr>
      <w:r>
        <w:rPr>
          <w:rFonts w:hint="eastAsia"/>
        </w:rPr>
        <w:t>真人表演或利用信息化技术复原场景，营造和再现无偿献血等场景的时空环境。</w:t>
      </w:r>
    </w:p>
    <w:p w14:paraId="128841E6" w14:textId="77777777" w:rsidR="00BD04C4" w:rsidRDefault="00000000">
      <w:pPr>
        <w:pStyle w:val="affe"/>
        <w:spacing w:before="120" w:after="120"/>
      </w:pPr>
      <w:bookmarkStart w:id="135" w:name="_Toc193838028"/>
      <w:bookmarkStart w:id="136" w:name="_Toc195649910"/>
      <w:r>
        <w:rPr>
          <w:rFonts w:hint="eastAsia"/>
        </w:rPr>
        <w:t>线上参观</w:t>
      </w:r>
      <w:bookmarkEnd w:id="135"/>
      <w:bookmarkEnd w:id="136"/>
    </w:p>
    <w:p w14:paraId="1054BE11" w14:textId="77777777" w:rsidR="00BD04C4" w:rsidRDefault="00000000">
      <w:pPr>
        <w:pStyle w:val="afffff5"/>
        <w:ind w:firstLine="420"/>
      </w:pPr>
      <w:r>
        <w:rPr>
          <w:rFonts w:hint="eastAsia"/>
        </w:rPr>
        <w:t>可利用网站、社交媒体等线上资源，发布无偿献血的内容和信息，方便公众随时随地获取相关知识。</w:t>
      </w:r>
    </w:p>
    <w:p w14:paraId="1E0C5DC8" w14:textId="77777777" w:rsidR="00BD04C4" w:rsidRDefault="00000000">
      <w:pPr>
        <w:pStyle w:val="affd"/>
        <w:spacing w:before="120" w:after="120"/>
      </w:pPr>
      <w:bookmarkStart w:id="137" w:name="_Toc193838029"/>
      <w:bookmarkStart w:id="138" w:name="_Toc193838060"/>
      <w:bookmarkStart w:id="139" w:name="_Toc195481676"/>
      <w:bookmarkStart w:id="140" w:name="_Toc195649862"/>
      <w:bookmarkStart w:id="141" w:name="_Toc195649911"/>
      <w:r>
        <w:rPr>
          <w:rFonts w:hint="eastAsia"/>
        </w:rPr>
        <w:t>展示载体</w:t>
      </w:r>
      <w:bookmarkEnd w:id="137"/>
      <w:bookmarkEnd w:id="138"/>
      <w:bookmarkEnd w:id="139"/>
      <w:bookmarkEnd w:id="140"/>
      <w:bookmarkEnd w:id="141"/>
    </w:p>
    <w:p w14:paraId="5B767FB2" w14:textId="77777777" w:rsidR="00BD04C4" w:rsidRDefault="00000000">
      <w:pPr>
        <w:pStyle w:val="afffff5"/>
        <w:ind w:firstLine="420"/>
      </w:pPr>
      <w:r>
        <w:rPr>
          <w:rFonts w:hint="eastAsia"/>
        </w:rPr>
        <w:t>展板、设备、多媒体、模型、互动、影院、模拟、问答、留言、延伸服务等。</w:t>
      </w:r>
    </w:p>
    <w:p w14:paraId="6C0DB8C9" w14:textId="77777777" w:rsidR="00BD04C4" w:rsidRDefault="00000000">
      <w:pPr>
        <w:pStyle w:val="affd"/>
        <w:spacing w:before="120" w:after="120"/>
      </w:pPr>
      <w:bookmarkStart w:id="142" w:name="_Toc193838061"/>
      <w:bookmarkStart w:id="143" w:name="_Toc193838030"/>
      <w:bookmarkStart w:id="144" w:name="_Toc195481677"/>
      <w:bookmarkStart w:id="145" w:name="_Toc195649863"/>
      <w:bookmarkStart w:id="146" w:name="_Toc195649912"/>
      <w:r>
        <w:rPr>
          <w:rFonts w:hint="eastAsia"/>
        </w:rPr>
        <w:t>展示路径</w:t>
      </w:r>
      <w:bookmarkEnd w:id="142"/>
      <w:bookmarkEnd w:id="143"/>
      <w:bookmarkEnd w:id="144"/>
      <w:bookmarkEnd w:id="145"/>
      <w:bookmarkEnd w:id="146"/>
    </w:p>
    <w:p w14:paraId="6576F127" w14:textId="77777777" w:rsidR="00BD04C4" w:rsidRDefault="00000000">
      <w:pPr>
        <w:pStyle w:val="afffff5"/>
        <w:ind w:firstLine="420"/>
      </w:pPr>
      <w:r>
        <w:rPr>
          <w:rFonts w:hint="eastAsia"/>
        </w:rPr>
        <w:t>展示路径也为展示顺序或参观顺序，宜结合展区相对固定，规划科学合理。例如：血液基础知识展区→输血医学发展史展区→无偿献血常识展区→公民健康素养展区→献血的社会价值展区。宜制定应对不同团体参观需求的路线方案。</w:t>
      </w:r>
    </w:p>
    <w:p w14:paraId="1F0E4202" w14:textId="77777777" w:rsidR="00BD04C4" w:rsidRDefault="00000000">
      <w:pPr>
        <w:pStyle w:val="affd"/>
        <w:spacing w:before="120" w:after="120"/>
      </w:pPr>
      <w:bookmarkStart w:id="147" w:name="_Toc193838031"/>
      <w:bookmarkStart w:id="148" w:name="_Toc193838062"/>
      <w:bookmarkStart w:id="149" w:name="_Toc195481678"/>
      <w:bookmarkStart w:id="150" w:name="_Toc195649864"/>
      <w:bookmarkStart w:id="151" w:name="_Toc195649913"/>
      <w:r>
        <w:rPr>
          <w:rFonts w:hint="eastAsia"/>
        </w:rPr>
        <w:t>科普讲解员</w:t>
      </w:r>
      <w:bookmarkEnd w:id="147"/>
      <w:bookmarkEnd w:id="148"/>
      <w:bookmarkEnd w:id="149"/>
      <w:bookmarkEnd w:id="150"/>
      <w:bookmarkEnd w:id="151"/>
    </w:p>
    <w:p w14:paraId="0106FC3B" w14:textId="77777777" w:rsidR="00BD04C4" w:rsidRDefault="00000000">
      <w:pPr>
        <w:pStyle w:val="afffff5"/>
        <w:ind w:firstLine="420"/>
        <w:rPr>
          <w:rFonts w:ascii="宋体" w:hAnsi="宋体" w:hint="eastAsia"/>
        </w:rPr>
      </w:pPr>
      <w:r>
        <w:rPr>
          <w:rFonts w:hint="eastAsia"/>
        </w:rPr>
        <w:t>开展无偿献血等相关知识的教育和宣传工作所需的科普讲解员，其专兼职队伍或志愿队伍的建设是十分必要的。</w:t>
      </w:r>
      <w:r>
        <w:rPr>
          <w:rFonts w:ascii="宋体" w:hAnsi="宋体" w:hint="eastAsia"/>
        </w:rPr>
        <w:t>宜经过科普馆管理单位的培训并统一管理。具有较强的服务意识和服务水平。具有较强的语言组织和表达能力，讲解内容应科学、规范、准确，且通俗易懂，深入浅出，便于公众理解。熟悉血液知识和献血常识，了解无偿献血和血液处理过程。具有良好的学习能力，不断丰富拓展与无偿献血相关的知识。</w:t>
      </w:r>
    </w:p>
    <w:p w14:paraId="04070B13" w14:textId="77777777" w:rsidR="00BD04C4" w:rsidRDefault="00000000">
      <w:pPr>
        <w:pStyle w:val="affc"/>
        <w:spacing w:before="240" w:after="240"/>
      </w:pPr>
      <w:bookmarkStart w:id="152" w:name="_Toc193838063"/>
      <w:bookmarkStart w:id="153" w:name="_Toc193838032"/>
      <w:bookmarkStart w:id="154" w:name="_Toc195481679"/>
      <w:bookmarkStart w:id="155" w:name="_Toc195649865"/>
      <w:bookmarkStart w:id="156" w:name="_Toc195649914"/>
      <w:bookmarkStart w:id="157" w:name="_Toc195649931"/>
      <w:r>
        <w:rPr>
          <w:rFonts w:hint="eastAsia"/>
        </w:rPr>
        <w:t>管理制度</w:t>
      </w:r>
      <w:bookmarkEnd w:id="152"/>
      <w:bookmarkEnd w:id="153"/>
      <w:bookmarkEnd w:id="154"/>
      <w:bookmarkEnd w:id="155"/>
      <w:bookmarkEnd w:id="156"/>
      <w:bookmarkEnd w:id="157"/>
    </w:p>
    <w:p w14:paraId="1D408EC1" w14:textId="77777777" w:rsidR="00BD04C4" w:rsidRDefault="00000000">
      <w:pPr>
        <w:pStyle w:val="afffff5"/>
        <w:ind w:firstLine="420"/>
        <w:rPr>
          <w:rFonts w:ascii="宋体" w:hAnsi="宋体" w:hint="eastAsia"/>
        </w:rPr>
      </w:pPr>
      <w:r>
        <w:rPr>
          <w:rFonts w:ascii="宋体" w:hAnsi="宋体" w:hint="eastAsia"/>
        </w:rPr>
        <w:t>有无偿献血科普教育场所工作的长期规划和年度计划，有严格的管理制度，形成制度保障是十分必要的。为保障场所的可持续性发展，宜每2年进行1次自我评估，根据评估意见做出整改。</w:t>
      </w:r>
    </w:p>
    <w:p w14:paraId="50B13F96" w14:textId="77777777" w:rsidR="00BD04C4" w:rsidRDefault="00000000">
      <w:pPr>
        <w:pStyle w:val="affc"/>
        <w:spacing w:before="240" w:after="240"/>
      </w:pPr>
      <w:bookmarkStart w:id="158" w:name="_Toc193838033"/>
      <w:bookmarkStart w:id="159" w:name="_Toc193838064"/>
      <w:bookmarkStart w:id="160" w:name="_Toc195481680"/>
      <w:bookmarkStart w:id="161" w:name="_Toc195649866"/>
      <w:bookmarkStart w:id="162" w:name="_Toc195649915"/>
      <w:bookmarkStart w:id="163" w:name="_Toc195649932"/>
      <w:r>
        <w:rPr>
          <w:rFonts w:hint="eastAsia"/>
        </w:rPr>
        <w:t>传播方式</w:t>
      </w:r>
      <w:bookmarkEnd w:id="158"/>
      <w:bookmarkEnd w:id="159"/>
      <w:bookmarkEnd w:id="160"/>
      <w:bookmarkEnd w:id="161"/>
      <w:bookmarkEnd w:id="162"/>
      <w:bookmarkEnd w:id="163"/>
    </w:p>
    <w:p w14:paraId="3AE14442" w14:textId="77777777" w:rsidR="00BD04C4" w:rsidRDefault="00000000">
      <w:pPr>
        <w:pStyle w:val="affd"/>
        <w:spacing w:before="120" w:after="120"/>
      </w:pPr>
      <w:bookmarkStart w:id="164" w:name="_Toc193838065"/>
      <w:bookmarkStart w:id="165" w:name="_Toc193838034"/>
      <w:bookmarkStart w:id="166" w:name="_Toc195481681"/>
      <w:bookmarkStart w:id="167" w:name="_Toc195649867"/>
      <w:bookmarkStart w:id="168" w:name="_Toc195649916"/>
      <w:r>
        <w:rPr>
          <w:rFonts w:hint="eastAsia"/>
        </w:rPr>
        <w:t>线上</w:t>
      </w:r>
      <w:bookmarkEnd w:id="164"/>
      <w:bookmarkEnd w:id="165"/>
      <w:bookmarkEnd w:id="166"/>
      <w:bookmarkEnd w:id="167"/>
      <w:bookmarkEnd w:id="168"/>
    </w:p>
    <w:p w14:paraId="6F046334" w14:textId="77777777" w:rsidR="00BD04C4" w:rsidRDefault="00000000">
      <w:pPr>
        <w:pStyle w:val="afffff5"/>
        <w:ind w:firstLine="420"/>
      </w:pPr>
      <w:r>
        <w:rPr>
          <w:rFonts w:hint="eastAsia"/>
        </w:rPr>
        <w:t>利用新媒体平台加强宣传推广。可做推文、短视频，利用微信、抖音、小红书等新媒体平台，发布科普知识、热点活动信息等内容。</w:t>
      </w:r>
    </w:p>
    <w:p w14:paraId="165EA9D2" w14:textId="77777777" w:rsidR="00BD04C4" w:rsidRDefault="00000000">
      <w:pPr>
        <w:pStyle w:val="affd"/>
        <w:spacing w:before="120" w:after="120"/>
      </w:pPr>
      <w:bookmarkStart w:id="169" w:name="_Toc193838066"/>
      <w:bookmarkStart w:id="170" w:name="_Toc193838035"/>
      <w:bookmarkStart w:id="171" w:name="_Toc195481682"/>
      <w:bookmarkStart w:id="172" w:name="_Toc195649868"/>
      <w:bookmarkStart w:id="173" w:name="_Toc195649917"/>
      <w:r>
        <w:rPr>
          <w:rFonts w:hint="eastAsia"/>
        </w:rPr>
        <w:t>线下</w:t>
      </w:r>
      <w:bookmarkEnd w:id="169"/>
      <w:bookmarkEnd w:id="170"/>
      <w:bookmarkEnd w:id="171"/>
      <w:bookmarkEnd w:id="172"/>
      <w:bookmarkEnd w:id="173"/>
      <w:r>
        <w:rPr>
          <w:rFonts w:hint="eastAsia"/>
        </w:rPr>
        <w:t xml:space="preserve">  </w:t>
      </w:r>
    </w:p>
    <w:p w14:paraId="48A58E5E" w14:textId="77777777" w:rsidR="00BD04C4" w:rsidRDefault="00000000">
      <w:pPr>
        <w:pStyle w:val="affe"/>
        <w:spacing w:before="120" w:after="120"/>
      </w:pPr>
      <w:bookmarkStart w:id="174" w:name="_Toc193838036"/>
      <w:bookmarkStart w:id="175" w:name="_Toc195649918"/>
      <w:r>
        <w:rPr>
          <w:rFonts w:hint="eastAsia"/>
        </w:rPr>
        <w:t>与媒体合作</w:t>
      </w:r>
      <w:bookmarkEnd w:id="174"/>
      <w:bookmarkEnd w:id="175"/>
    </w:p>
    <w:p w14:paraId="12538504" w14:textId="77777777" w:rsidR="00BD04C4" w:rsidRDefault="00000000">
      <w:pPr>
        <w:pStyle w:val="afffff5"/>
        <w:ind w:firstLine="420"/>
      </w:pPr>
      <w:r>
        <w:rPr>
          <w:rFonts w:hint="eastAsia"/>
        </w:rPr>
        <w:lastRenderedPageBreak/>
        <w:t>宜与电视台、广播电台、报纸、杂志等开展献血人物典型事迹报道、系列寻访、探秘活动，通过媒体传播无偿献血科普教育场所的科普知识和参观活动。</w:t>
      </w:r>
    </w:p>
    <w:p w14:paraId="2922AE44" w14:textId="77777777" w:rsidR="00BD04C4" w:rsidRDefault="00000000">
      <w:pPr>
        <w:pStyle w:val="affe"/>
        <w:spacing w:before="120" w:after="120"/>
      </w:pPr>
      <w:bookmarkStart w:id="176" w:name="_Toc193838037"/>
      <w:bookmarkStart w:id="177" w:name="_Toc195649919"/>
      <w:r>
        <w:rPr>
          <w:rFonts w:hint="eastAsia"/>
        </w:rPr>
        <w:t>与教育部门合作</w:t>
      </w:r>
      <w:bookmarkEnd w:id="176"/>
      <w:bookmarkEnd w:id="177"/>
    </w:p>
    <w:p w14:paraId="328428F1" w14:textId="77777777" w:rsidR="00BD04C4" w:rsidRDefault="00000000">
      <w:pPr>
        <w:pStyle w:val="afffff5"/>
        <w:ind w:firstLine="420"/>
      </w:pPr>
      <w:r>
        <w:rPr>
          <w:rFonts w:hint="eastAsia"/>
        </w:rPr>
        <w:t>青少年是科普教育的重要对象。科普教育场所可加强与教育系统的合作，借助创建“校外实践基地”、“研学、旅行基地”等契机，联合学校开展针对青少年的科普教育活动，激发青少年对无偿献血的关注和认同，培养、壮大无偿献血队伍。</w:t>
      </w:r>
    </w:p>
    <w:p w14:paraId="13236EE9" w14:textId="77777777" w:rsidR="00BD04C4" w:rsidRDefault="00000000">
      <w:pPr>
        <w:pStyle w:val="affe"/>
        <w:spacing w:before="120" w:after="120"/>
      </w:pPr>
      <w:bookmarkStart w:id="178" w:name="_Toc193838038"/>
      <w:bookmarkStart w:id="179" w:name="_Toc195649920"/>
      <w:r>
        <w:rPr>
          <w:rFonts w:hint="eastAsia"/>
        </w:rPr>
        <w:t>与各级科协社区、街道合作</w:t>
      </w:r>
      <w:bookmarkEnd w:id="178"/>
      <w:bookmarkEnd w:id="179"/>
    </w:p>
    <w:p w14:paraId="51628D73" w14:textId="77777777" w:rsidR="00BD04C4" w:rsidRDefault="00000000">
      <w:pPr>
        <w:pStyle w:val="afffff5"/>
        <w:ind w:firstLine="420"/>
      </w:pPr>
      <w:r>
        <w:rPr>
          <w:rFonts w:hint="eastAsia"/>
        </w:rPr>
        <w:t>紧密联系各级科协，各社区、街道，邀请党员、社区居民、献血者、志愿者等走进血站，开展主题多样的科普宣教活动，通过深</w:t>
      </w:r>
      <w:r>
        <w:rPr>
          <w:rFonts w:hint="eastAsia"/>
          <w:color w:val="000000" w:themeColor="text1"/>
        </w:rPr>
        <w:t>度的合</w:t>
      </w:r>
      <w:r>
        <w:rPr>
          <w:rFonts w:hint="eastAsia"/>
        </w:rPr>
        <w:t>作，更好地融入社区生活，提高社区居民的健康科学素养，营造良好的社会氛围。</w:t>
      </w:r>
    </w:p>
    <w:p w14:paraId="4CD96671" w14:textId="77777777" w:rsidR="00BD04C4" w:rsidRDefault="00000000">
      <w:pPr>
        <w:pStyle w:val="affe"/>
        <w:spacing w:before="120" w:after="120"/>
      </w:pPr>
      <w:bookmarkStart w:id="180" w:name="_Toc193838039"/>
      <w:bookmarkStart w:id="181" w:name="_Toc195649921"/>
      <w:r>
        <w:rPr>
          <w:rFonts w:hint="eastAsia"/>
        </w:rPr>
        <w:t>血液健康科普作品的创作、普及</w:t>
      </w:r>
      <w:bookmarkEnd w:id="180"/>
      <w:bookmarkEnd w:id="181"/>
    </w:p>
    <w:p w14:paraId="4B3BEBF2" w14:textId="77777777" w:rsidR="00BD04C4" w:rsidRDefault="00000000">
      <w:pPr>
        <w:pStyle w:val="afffff5"/>
        <w:ind w:firstLine="420"/>
      </w:pPr>
      <w:r>
        <w:rPr>
          <w:rFonts w:hint="eastAsia"/>
        </w:rPr>
        <w:t>通过创作、普及血液健康科普作品，帮助公众形成健康观念，采取健康行为，提高健康素养，从而支持并参与无偿献血的公益事业。</w:t>
      </w:r>
    </w:p>
    <w:p w14:paraId="54D77629" w14:textId="77777777" w:rsidR="00BD04C4" w:rsidRDefault="00000000">
      <w:pPr>
        <w:pStyle w:val="affe"/>
        <w:spacing w:before="120" w:after="120"/>
      </w:pPr>
      <w:bookmarkStart w:id="182" w:name="_Toc193838040"/>
      <w:bookmarkStart w:id="183" w:name="_Toc195649922"/>
      <w:r>
        <w:rPr>
          <w:rFonts w:hint="eastAsia"/>
        </w:rPr>
        <w:t>文创产品的开发设计</w:t>
      </w:r>
      <w:bookmarkEnd w:id="182"/>
      <w:bookmarkEnd w:id="183"/>
    </w:p>
    <w:p w14:paraId="68DCD52A" w14:textId="77777777" w:rsidR="00BD04C4" w:rsidRDefault="00000000">
      <w:pPr>
        <w:pStyle w:val="afffff5"/>
        <w:ind w:firstLine="420"/>
      </w:pPr>
      <w:r>
        <w:rPr>
          <w:rFonts w:hint="eastAsia"/>
        </w:rPr>
        <w:t>通过精心设计和开发具有特色、艺术品位的文创产品，包括但不限于礼品、图册、书签、纪念章、贺卡等，</w:t>
      </w:r>
      <w:r>
        <w:t>更好地传播无偿献血知识</w:t>
      </w:r>
      <w:r>
        <w:rPr>
          <w:rFonts w:hint="eastAsia"/>
        </w:rPr>
        <w:t>，</w:t>
      </w:r>
      <w:r>
        <w:t>丰富科普教育场所的文化内涵</w:t>
      </w:r>
      <w:r>
        <w:rPr>
          <w:rFonts w:hint="eastAsia"/>
        </w:rPr>
        <w:t>。</w:t>
      </w:r>
    </w:p>
    <w:p w14:paraId="7AEA9707" w14:textId="77777777" w:rsidR="00BD04C4" w:rsidRDefault="00BD04C4">
      <w:pPr>
        <w:pStyle w:val="afffff5"/>
        <w:ind w:firstLine="420"/>
        <w:rPr>
          <w:rFonts w:ascii="宋体" w:hAnsi="宋体" w:hint="eastAsia"/>
        </w:rPr>
      </w:pPr>
    </w:p>
    <w:p w14:paraId="14B0E187" w14:textId="77777777" w:rsidR="00BD04C4" w:rsidRDefault="00BD04C4">
      <w:pPr>
        <w:pStyle w:val="afffff5"/>
        <w:ind w:firstLine="420"/>
      </w:pPr>
    </w:p>
    <w:p w14:paraId="60C8C6CA" w14:textId="77777777" w:rsidR="00BD04C4" w:rsidRDefault="00BD04C4">
      <w:pPr>
        <w:pStyle w:val="afffff5"/>
        <w:ind w:firstLine="420"/>
        <w:sectPr w:rsidR="00BD04C4">
          <w:pgSz w:w="11906" w:h="16838"/>
          <w:pgMar w:top="1928" w:right="1134" w:bottom="1134" w:left="1134" w:header="1418" w:footer="1134" w:gutter="284"/>
          <w:pgNumType w:start="1"/>
          <w:cols w:space="425"/>
          <w:formProt w:val="0"/>
          <w:docGrid w:linePitch="312"/>
        </w:sectPr>
      </w:pPr>
    </w:p>
    <w:p w14:paraId="117F2FEB" w14:textId="77777777" w:rsidR="00BD04C4" w:rsidRDefault="00BD04C4">
      <w:pPr>
        <w:pStyle w:val="af8"/>
        <w:rPr>
          <w:rFonts w:hint="eastAsia"/>
          <w:vanish w:val="0"/>
        </w:rPr>
      </w:pPr>
      <w:bookmarkStart w:id="184" w:name="BookMark5"/>
      <w:bookmarkEnd w:id="29"/>
    </w:p>
    <w:p w14:paraId="575DF980" w14:textId="77777777" w:rsidR="00BD04C4" w:rsidRDefault="00BD04C4">
      <w:pPr>
        <w:pStyle w:val="afe"/>
        <w:rPr>
          <w:vanish w:val="0"/>
        </w:rPr>
      </w:pPr>
    </w:p>
    <w:p w14:paraId="4B398701" w14:textId="77777777" w:rsidR="00BD04C4" w:rsidRDefault="00000000">
      <w:pPr>
        <w:pStyle w:val="aff3"/>
        <w:spacing w:after="120"/>
      </w:pPr>
      <w:r>
        <w:br/>
      </w:r>
      <w:bookmarkStart w:id="185" w:name="_Toc193838067"/>
      <w:bookmarkStart w:id="186" w:name="_Toc193838041"/>
      <w:bookmarkStart w:id="187" w:name="_Toc195481683"/>
      <w:bookmarkStart w:id="188" w:name="_Toc195649869"/>
      <w:bookmarkStart w:id="189" w:name="_Toc195649923"/>
      <w:bookmarkStart w:id="190" w:name="_Toc195649933"/>
      <w:r>
        <w:rPr>
          <w:rFonts w:hint="eastAsia"/>
        </w:rPr>
        <w:t>（资料性）</w:t>
      </w:r>
      <w:r>
        <w:br/>
      </w:r>
      <w:r>
        <w:rPr>
          <w:rFonts w:hint="eastAsia"/>
        </w:rPr>
        <w:t>无偿献血科普教育场所展区表</w:t>
      </w:r>
      <w:bookmarkEnd w:id="185"/>
      <w:bookmarkEnd w:id="186"/>
      <w:bookmarkEnd w:id="187"/>
      <w:bookmarkEnd w:id="188"/>
      <w:bookmarkEnd w:id="189"/>
      <w:bookmarkEnd w:id="190"/>
    </w:p>
    <w:p w14:paraId="78FD1397" w14:textId="77777777" w:rsidR="00BD04C4" w:rsidRDefault="00000000">
      <w:pPr>
        <w:pStyle w:val="afffff5"/>
        <w:ind w:firstLine="420"/>
        <w:rPr>
          <w:rFonts w:ascii="宋体" w:hAnsi="宋体" w:hint="eastAsia"/>
        </w:rPr>
      </w:pPr>
      <w:r>
        <w:rPr>
          <w:rFonts w:ascii="宋体" w:hAnsi="宋体" w:hint="eastAsia"/>
        </w:rPr>
        <w:t>无偿献血科普教育场所展区表见表A.1。</w:t>
      </w:r>
    </w:p>
    <w:p w14:paraId="1FE58D15" w14:textId="77777777" w:rsidR="00BD04C4" w:rsidRDefault="00000000">
      <w:pPr>
        <w:pStyle w:val="aff"/>
        <w:spacing w:before="120" w:after="120"/>
      </w:pPr>
      <w:r>
        <w:rPr>
          <w:rFonts w:hint="eastAsia"/>
        </w:rPr>
        <w:t xml:space="preserve"> 无偿献血科普教育场所展区表</w:t>
      </w:r>
    </w:p>
    <w:tbl>
      <w:tblPr>
        <w:tblStyle w:val="affffc"/>
        <w:tblW w:w="0" w:type="auto"/>
        <w:jc w:val="center"/>
        <w:tblBorders>
          <w:top w:val="single" w:sz="8" w:space="0" w:color="auto"/>
          <w:left w:val="single" w:sz="8" w:space="0" w:color="auto"/>
          <w:bottom w:val="single" w:sz="8" w:space="0" w:color="auto"/>
          <w:right w:val="single" w:sz="8" w:space="0" w:color="auto"/>
        </w:tblBorders>
        <w:tblLayout w:type="fixed"/>
        <w:tblCellMar>
          <w:left w:w="100" w:type="dxa"/>
          <w:right w:w="100" w:type="dxa"/>
        </w:tblCellMar>
        <w:tblLook w:val="04A0" w:firstRow="1" w:lastRow="0" w:firstColumn="1" w:lastColumn="0" w:noHBand="0" w:noVBand="1"/>
      </w:tblPr>
      <w:tblGrid>
        <w:gridCol w:w="983"/>
        <w:gridCol w:w="992"/>
        <w:gridCol w:w="567"/>
        <w:gridCol w:w="1134"/>
        <w:gridCol w:w="3402"/>
        <w:gridCol w:w="2256"/>
      </w:tblGrid>
      <w:tr w:rsidR="00BD04C4" w14:paraId="3E9A0311" w14:textId="77777777" w:rsidTr="008A5C90">
        <w:trPr>
          <w:trHeight w:val="516"/>
          <w:tblHeader/>
          <w:jc w:val="center"/>
        </w:trPr>
        <w:tc>
          <w:tcPr>
            <w:tcW w:w="983" w:type="dxa"/>
            <w:tcBorders>
              <w:top w:val="single" w:sz="8" w:space="0" w:color="auto"/>
              <w:bottom w:val="single" w:sz="8" w:space="0" w:color="auto"/>
            </w:tcBorders>
            <w:shd w:val="clear" w:color="auto" w:fill="auto"/>
            <w:vAlign w:val="center"/>
          </w:tcPr>
          <w:p w14:paraId="4462109B" w14:textId="77777777" w:rsidR="00BD04C4" w:rsidRDefault="00000000">
            <w:pPr>
              <w:pStyle w:val="afffffffff9"/>
              <w:rPr>
                <w:rFonts w:ascii="宋体" w:hAnsi="宋体" w:hint="eastAsia"/>
                <w:b/>
                <w:bCs/>
                <w:szCs w:val="18"/>
              </w:rPr>
            </w:pPr>
            <w:r>
              <w:rPr>
                <w:rFonts w:ascii="宋体" w:hAnsi="宋体" w:hint="eastAsia"/>
                <w:b/>
                <w:bCs/>
                <w:szCs w:val="18"/>
              </w:rPr>
              <w:t>序号</w:t>
            </w:r>
          </w:p>
        </w:tc>
        <w:tc>
          <w:tcPr>
            <w:tcW w:w="992" w:type="dxa"/>
            <w:tcBorders>
              <w:top w:val="single" w:sz="8" w:space="0" w:color="auto"/>
              <w:bottom w:val="single" w:sz="8" w:space="0" w:color="auto"/>
            </w:tcBorders>
            <w:shd w:val="clear" w:color="auto" w:fill="auto"/>
            <w:vAlign w:val="center"/>
          </w:tcPr>
          <w:p w14:paraId="0123EA12" w14:textId="77777777" w:rsidR="00BD04C4" w:rsidRDefault="00000000">
            <w:pPr>
              <w:pStyle w:val="afffffffff9"/>
              <w:rPr>
                <w:rFonts w:ascii="宋体" w:hAnsi="宋体" w:hint="eastAsia"/>
                <w:b/>
                <w:bCs/>
                <w:szCs w:val="18"/>
              </w:rPr>
            </w:pPr>
            <w:r>
              <w:rPr>
                <w:rFonts w:ascii="宋体" w:hAnsi="宋体" w:hint="eastAsia"/>
                <w:b/>
                <w:bCs/>
                <w:szCs w:val="18"/>
              </w:rPr>
              <w:t>建议展区</w:t>
            </w:r>
          </w:p>
        </w:tc>
        <w:tc>
          <w:tcPr>
            <w:tcW w:w="567" w:type="dxa"/>
            <w:tcBorders>
              <w:top w:val="single" w:sz="8" w:space="0" w:color="auto"/>
              <w:bottom w:val="single" w:sz="8" w:space="0" w:color="auto"/>
            </w:tcBorders>
            <w:shd w:val="clear" w:color="auto" w:fill="auto"/>
            <w:vAlign w:val="center"/>
          </w:tcPr>
          <w:p w14:paraId="59D76D42" w14:textId="77777777" w:rsidR="00BD04C4" w:rsidRDefault="00000000">
            <w:pPr>
              <w:pStyle w:val="afffffffff9"/>
              <w:rPr>
                <w:rFonts w:ascii="宋体" w:hAnsi="宋体" w:hint="eastAsia"/>
                <w:b/>
                <w:bCs/>
                <w:szCs w:val="18"/>
              </w:rPr>
            </w:pPr>
            <w:r>
              <w:rPr>
                <w:rFonts w:ascii="宋体" w:hAnsi="宋体" w:hint="eastAsia"/>
                <w:b/>
                <w:bCs/>
                <w:szCs w:val="18"/>
              </w:rPr>
              <w:t>展项编号</w:t>
            </w:r>
          </w:p>
        </w:tc>
        <w:tc>
          <w:tcPr>
            <w:tcW w:w="1134" w:type="dxa"/>
            <w:tcBorders>
              <w:top w:val="single" w:sz="8" w:space="0" w:color="auto"/>
              <w:bottom w:val="single" w:sz="8" w:space="0" w:color="auto"/>
            </w:tcBorders>
            <w:shd w:val="clear" w:color="auto" w:fill="auto"/>
            <w:vAlign w:val="center"/>
          </w:tcPr>
          <w:p w14:paraId="38876A13" w14:textId="77777777" w:rsidR="00BD04C4" w:rsidRDefault="00000000">
            <w:pPr>
              <w:pStyle w:val="afffffffff9"/>
              <w:rPr>
                <w:rFonts w:ascii="宋体" w:hAnsi="宋体" w:hint="eastAsia"/>
                <w:b/>
                <w:bCs/>
                <w:szCs w:val="18"/>
              </w:rPr>
            </w:pPr>
            <w:r>
              <w:rPr>
                <w:rFonts w:ascii="宋体" w:hAnsi="宋体" w:hint="eastAsia"/>
                <w:b/>
                <w:bCs/>
                <w:szCs w:val="18"/>
              </w:rPr>
              <w:t>建议展项</w:t>
            </w:r>
          </w:p>
        </w:tc>
        <w:tc>
          <w:tcPr>
            <w:tcW w:w="3402" w:type="dxa"/>
            <w:tcBorders>
              <w:top w:val="single" w:sz="8" w:space="0" w:color="auto"/>
              <w:bottom w:val="single" w:sz="8" w:space="0" w:color="auto"/>
            </w:tcBorders>
            <w:shd w:val="clear" w:color="auto" w:fill="auto"/>
            <w:vAlign w:val="center"/>
          </w:tcPr>
          <w:p w14:paraId="3DFD2BD3" w14:textId="77777777" w:rsidR="00BD04C4" w:rsidRDefault="00000000">
            <w:pPr>
              <w:pStyle w:val="afffffffff9"/>
              <w:rPr>
                <w:rFonts w:ascii="宋体" w:hAnsi="宋体" w:hint="eastAsia"/>
                <w:b/>
                <w:bCs/>
                <w:szCs w:val="18"/>
              </w:rPr>
            </w:pPr>
            <w:r>
              <w:rPr>
                <w:rFonts w:ascii="宋体" w:hAnsi="宋体" w:hint="eastAsia"/>
                <w:b/>
                <w:bCs/>
                <w:szCs w:val="18"/>
              </w:rPr>
              <w:t>内容提示</w:t>
            </w:r>
          </w:p>
        </w:tc>
        <w:tc>
          <w:tcPr>
            <w:tcW w:w="2256" w:type="dxa"/>
            <w:tcBorders>
              <w:top w:val="single" w:sz="8" w:space="0" w:color="auto"/>
              <w:bottom w:val="single" w:sz="8" w:space="0" w:color="auto"/>
            </w:tcBorders>
            <w:shd w:val="clear" w:color="auto" w:fill="auto"/>
            <w:vAlign w:val="center"/>
          </w:tcPr>
          <w:p w14:paraId="34871E16" w14:textId="77777777" w:rsidR="00BD04C4" w:rsidRDefault="00000000">
            <w:pPr>
              <w:pStyle w:val="afffffffff9"/>
              <w:rPr>
                <w:rFonts w:ascii="宋体" w:hAnsi="宋体" w:hint="eastAsia"/>
                <w:b/>
                <w:bCs/>
                <w:szCs w:val="18"/>
              </w:rPr>
            </w:pPr>
            <w:r>
              <w:rPr>
                <w:rFonts w:ascii="宋体" w:hAnsi="宋体" w:hint="eastAsia"/>
                <w:b/>
                <w:bCs/>
                <w:szCs w:val="18"/>
              </w:rPr>
              <w:t>推荐展陈设施</w:t>
            </w:r>
          </w:p>
        </w:tc>
      </w:tr>
      <w:tr w:rsidR="00BD04C4" w14:paraId="3F8FD8E0" w14:textId="77777777" w:rsidTr="008A5C90">
        <w:trPr>
          <w:trHeight w:val="497"/>
          <w:jc w:val="center"/>
        </w:trPr>
        <w:tc>
          <w:tcPr>
            <w:tcW w:w="983" w:type="dxa"/>
            <w:vMerge w:val="restart"/>
            <w:tcBorders>
              <w:top w:val="single" w:sz="8" w:space="0" w:color="auto"/>
            </w:tcBorders>
            <w:shd w:val="clear" w:color="auto" w:fill="auto"/>
            <w:vAlign w:val="center"/>
          </w:tcPr>
          <w:p w14:paraId="35746B2F" w14:textId="77777777" w:rsidR="00BD04C4" w:rsidRDefault="00000000">
            <w:pPr>
              <w:pStyle w:val="afffffffff9"/>
              <w:rPr>
                <w:rFonts w:ascii="宋体" w:hAnsi="宋体" w:hint="eastAsia"/>
                <w:szCs w:val="18"/>
              </w:rPr>
            </w:pPr>
            <w:r>
              <w:rPr>
                <w:rFonts w:ascii="宋体" w:hAnsi="宋体" w:hint="eastAsia"/>
                <w:szCs w:val="18"/>
              </w:rPr>
              <w:t>第一部分</w:t>
            </w:r>
          </w:p>
        </w:tc>
        <w:tc>
          <w:tcPr>
            <w:tcW w:w="992" w:type="dxa"/>
            <w:vMerge w:val="restart"/>
            <w:tcBorders>
              <w:top w:val="single" w:sz="8" w:space="0" w:color="auto"/>
            </w:tcBorders>
            <w:shd w:val="clear" w:color="auto" w:fill="auto"/>
            <w:vAlign w:val="center"/>
          </w:tcPr>
          <w:p w14:paraId="4E40B2E7" w14:textId="77777777" w:rsidR="00BD04C4" w:rsidRDefault="00000000">
            <w:pPr>
              <w:pStyle w:val="afffffffff9"/>
              <w:rPr>
                <w:rFonts w:ascii="宋体" w:hAnsi="宋体" w:hint="eastAsia"/>
                <w:szCs w:val="18"/>
              </w:rPr>
            </w:pPr>
            <w:r>
              <w:rPr>
                <w:rFonts w:ascii="宋体" w:hAnsi="宋体" w:hint="eastAsia"/>
                <w:szCs w:val="18"/>
              </w:rPr>
              <w:t>血液基础知识</w:t>
            </w:r>
          </w:p>
        </w:tc>
        <w:tc>
          <w:tcPr>
            <w:tcW w:w="567" w:type="dxa"/>
            <w:tcBorders>
              <w:top w:val="single" w:sz="8" w:space="0" w:color="auto"/>
            </w:tcBorders>
            <w:shd w:val="clear" w:color="auto" w:fill="auto"/>
            <w:vAlign w:val="center"/>
          </w:tcPr>
          <w:p w14:paraId="231C370A" w14:textId="77777777" w:rsidR="00BD04C4" w:rsidRDefault="00000000">
            <w:pPr>
              <w:pStyle w:val="afffffffff9"/>
              <w:rPr>
                <w:rFonts w:ascii="宋体" w:hAnsi="宋体" w:hint="eastAsia"/>
                <w:szCs w:val="18"/>
              </w:rPr>
            </w:pPr>
            <w:r>
              <w:rPr>
                <w:rFonts w:ascii="宋体" w:hAnsi="宋体" w:hint="eastAsia"/>
                <w:szCs w:val="18"/>
              </w:rPr>
              <w:t>1</w:t>
            </w:r>
          </w:p>
        </w:tc>
        <w:tc>
          <w:tcPr>
            <w:tcW w:w="1134" w:type="dxa"/>
            <w:tcBorders>
              <w:top w:val="single" w:sz="8" w:space="0" w:color="auto"/>
            </w:tcBorders>
            <w:shd w:val="clear" w:color="auto" w:fill="auto"/>
            <w:vAlign w:val="center"/>
          </w:tcPr>
          <w:p w14:paraId="0C783C6C" w14:textId="77777777" w:rsidR="00BD04C4" w:rsidRDefault="00000000">
            <w:pPr>
              <w:pStyle w:val="afffffffff9"/>
              <w:rPr>
                <w:rFonts w:ascii="宋体" w:hAnsi="宋体" w:hint="eastAsia"/>
                <w:szCs w:val="18"/>
              </w:rPr>
            </w:pPr>
            <w:r>
              <w:rPr>
                <w:rFonts w:hint="eastAsia"/>
              </w:rPr>
              <w:t>血液组成</w:t>
            </w:r>
          </w:p>
        </w:tc>
        <w:tc>
          <w:tcPr>
            <w:tcW w:w="3402" w:type="dxa"/>
            <w:tcBorders>
              <w:top w:val="single" w:sz="8" w:space="0" w:color="auto"/>
            </w:tcBorders>
            <w:shd w:val="clear" w:color="auto" w:fill="auto"/>
            <w:vAlign w:val="center"/>
          </w:tcPr>
          <w:p w14:paraId="7BB2C124" w14:textId="77777777" w:rsidR="00BD04C4" w:rsidRDefault="00000000">
            <w:pPr>
              <w:pStyle w:val="afffffffff9"/>
              <w:rPr>
                <w:rFonts w:ascii="宋体" w:hAnsi="宋体" w:hint="eastAsia"/>
                <w:szCs w:val="18"/>
              </w:rPr>
            </w:pPr>
            <w:r>
              <w:rPr>
                <w:rFonts w:hint="eastAsia"/>
              </w:rPr>
              <w:t>血液的组成以及血</w:t>
            </w:r>
            <w:r>
              <w:rPr>
                <w:rFonts w:hint="eastAsia"/>
                <w:color w:val="000000" w:themeColor="text1"/>
              </w:rPr>
              <w:t>液主要成</w:t>
            </w:r>
            <w:r>
              <w:rPr>
                <w:rFonts w:hint="eastAsia"/>
              </w:rPr>
              <w:t>分</w:t>
            </w:r>
          </w:p>
        </w:tc>
        <w:tc>
          <w:tcPr>
            <w:tcW w:w="2256" w:type="dxa"/>
            <w:tcBorders>
              <w:top w:val="single" w:sz="8" w:space="0" w:color="auto"/>
            </w:tcBorders>
            <w:shd w:val="clear" w:color="auto" w:fill="auto"/>
            <w:vAlign w:val="center"/>
          </w:tcPr>
          <w:p w14:paraId="13A86DFA" w14:textId="77777777" w:rsidR="00BD04C4" w:rsidRDefault="00000000">
            <w:pPr>
              <w:pStyle w:val="afffffffff9"/>
              <w:rPr>
                <w:rFonts w:ascii="宋体" w:hAnsi="宋体" w:hint="eastAsia"/>
                <w:szCs w:val="18"/>
              </w:rPr>
            </w:pPr>
            <w:r>
              <w:rPr>
                <w:rFonts w:hint="eastAsia"/>
              </w:rPr>
              <w:t>模型装置类：如虚拟显微镜、试管模型</w:t>
            </w:r>
          </w:p>
        </w:tc>
      </w:tr>
      <w:tr w:rsidR="00BD04C4" w14:paraId="31A23BF6" w14:textId="77777777" w:rsidTr="008A5C90">
        <w:trPr>
          <w:trHeight w:val="20"/>
          <w:jc w:val="center"/>
        </w:trPr>
        <w:tc>
          <w:tcPr>
            <w:tcW w:w="983" w:type="dxa"/>
            <w:vMerge/>
            <w:shd w:val="clear" w:color="auto" w:fill="auto"/>
            <w:vAlign w:val="center"/>
          </w:tcPr>
          <w:p w14:paraId="0C7FE70A" w14:textId="77777777" w:rsidR="00BD04C4" w:rsidRDefault="00BD04C4">
            <w:pPr>
              <w:pStyle w:val="afffffffff9"/>
              <w:rPr>
                <w:rFonts w:ascii="宋体" w:hAnsi="宋体" w:hint="eastAsia"/>
                <w:szCs w:val="18"/>
              </w:rPr>
            </w:pPr>
          </w:p>
        </w:tc>
        <w:tc>
          <w:tcPr>
            <w:tcW w:w="992" w:type="dxa"/>
            <w:vMerge/>
            <w:shd w:val="clear" w:color="auto" w:fill="auto"/>
            <w:vAlign w:val="center"/>
          </w:tcPr>
          <w:p w14:paraId="21CF200F" w14:textId="77777777" w:rsidR="00BD04C4" w:rsidRDefault="00BD04C4">
            <w:pPr>
              <w:pStyle w:val="afffffffff9"/>
              <w:rPr>
                <w:rFonts w:ascii="宋体" w:hAnsi="宋体" w:hint="eastAsia"/>
                <w:szCs w:val="18"/>
              </w:rPr>
            </w:pPr>
          </w:p>
        </w:tc>
        <w:tc>
          <w:tcPr>
            <w:tcW w:w="567" w:type="dxa"/>
            <w:shd w:val="clear" w:color="auto" w:fill="auto"/>
            <w:vAlign w:val="center"/>
          </w:tcPr>
          <w:p w14:paraId="220DA67C" w14:textId="77777777" w:rsidR="00BD04C4" w:rsidRDefault="00000000">
            <w:pPr>
              <w:pStyle w:val="afffffffff9"/>
              <w:rPr>
                <w:rFonts w:ascii="宋体" w:hAnsi="宋体" w:hint="eastAsia"/>
                <w:szCs w:val="18"/>
              </w:rPr>
            </w:pPr>
            <w:r>
              <w:rPr>
                <w:rFonts w:ascii="宋体" w:hAnsi="宋体" w:hint="eastAsia"/>
                <w:szCs w:val="18"/>
              </w:rPr>
              <w:t>2</w:t>
            </w:r>
          </w:p>
        </w:tc>
        <w:tc>
          <w:tcPr>
            <w:tcW w:w="1134" w:type="dxa"/>
            <w:shd w:val="clear" w:color="auto" w:fill="auto"/>
            <w:vAlign w:val="center"/>
          </w:tcPr>
          <w:p w14:paraId="00B89E05" w14:textId="77777777" w:rsidR="00BD04C4" w:rsidRDefault="00000000">
            <w:pPr>
              <w:pStyle w:val="afffffffff9"/>
              <w:rPr>
                <w:rFonts w:ascii="宋体" w:hAnsi="宋体" w:hint="eastAsia"/>
                <w:szCs w:val="18"/>
              </w:rPr>
            </w:pPr>
            <w:r>
              <w:rPr>
                <w:rFonts w:hint="eastAsia"/>
              </w:rPr>
              <w:t>血液循环</w:t>
            </w:r>
          </w:p>
        </w:tc>
        <w:tc>
          <w:tcPr>
            <w:tcW w:w="3402" w:type="dxa"/>
            <w:shd w:val="clear" w:color="auto" w:fill="auto"/>
            <w:vAlign w:val="center"/>
          </w:tcPr>
          <w:p w14:paraId="4592D76B" w14:textId="77777777" w:rsidR="00BD04C4" w:rsidRDefault="00000000">
            <w:pPr>
              <w:pStyle w:val="afffffffff9"/>
              <w:rPr>
                <w:rFonts w:ascii="宋体" w:hAnsi="宋体" w:hint="eastAsia"/>
                <w:szCs w:val="18"/>
              </w:rPr>
            </w:pPr>
            <w:r>
              <w:rPr>
                <w:rFonts w:hint="eastAsia"/>
              </w:rPr>
              <w:t>动态展示血液系统</w:t>
            </w:r>
          </w:p>
        </w:tc>
        <w:tc>
          <w:tcPr>
            <w:tcW w:w="2256" w:type="dxa"/>
            <w:shd w:val="clear" w:color="auto" w:fill="auto"/>
            <w:vAlign w:val="center"/>
          </w:tcPr>
          <w:p w14:paraId="2D5F0727" w14:textId="77777777" w:rsidR="00BD04C4" w:rsidRDefault="00000000">
            <w:pPr>
              <w:pStyle w:val="afffffffff9"/>
              <w:rPr>
                <w:rFonts w:ascii="宋体" w:hAnsi="宋体" w:hint="eastAsia"/>
                <w:szCs w:val="18"/>
              </w:rPr>
            </w:pPr>
            <w:r>
              <w:rPr>
                <w:rFonts w:hint="eastAsia"/>
              </w:rPr>
              <w:t>屏幕投影类；特殊效果类；专业设备类：如投影式红外血管成像仪</w:t>
            </w:r>
          </w:p>
        </w:tc>
      </w:tr>
      <w:tr w:rsidR="00BD04C4" w14:paraId="353757B9" w14:textId="77777777" w:rsidTr="008A5C90">
        <w:trPr>
          <w:trHeight w:val="20"/>
          <w:jc w:val="center"/>
        </w:trPr>
        <w:tc>
          <w:tcPr>
            <w:tcW w:w="983" w:type="dxa"/>
            <w:vMerge w:val="restart"/>
            <w:shd w:val="clear" w:color="auto" w:fill="auto"/>
            <w:vAlign w:val="center"/>
          </w:tcPr>
          <w:p w14:paraId="37E30936" w14:textId="77777777" w:rsidR="00BD04C4" w:rsidRDefault="00000000">
            <w:pPr>
              <w:pStyle w:val="afffffffff9"/>
              <w:rPr>
                <w:rFonts w:ascii="宋体" w:hAnsi="宋体" w:hint="eastAsia"/>
                <w:szCs w:val="18"/>
              </w:rPr>
            </w:pPr>
            <w:r>
              <w:rPr>
                <w:rFonts w:ascii="宋体" w:hAnsi="宋体" w:hint="eastAsia"/>
                <w:szCs w:val="18"/>
              </w:rPr>
              <w:t>第二部分</w:t>
            </w:r>
          </w:p>
        </w:tc>
        <w:tc>
          <w:tcPr>
            <w:tcW w:w="992" w:type="dxa"/>
            <w:vMerge w:val="restart"/>
            <w:shd w:val="clear" w:color="auto" w:fill="auto"/>
            <w:vAlign w:val="center"/>
          </w:tcPr>
          <w:p w14:paraId="1BE522FA" w14:textId="77777777" w:rsidR="00BD04C4" w:rsidRDefault="00000000">
            <w:pPr>
              <w:pStyle w:val="afffffffff9"/>
              <w:rPr>
                <w:rFonts w:ascii="宋体" w:hAnsi="宋体" w:hint="eastAsia"/>
                <w:szCs w:val="18"/>
              </w:rPr>
            </w:pPr>
            <w:r>
              <w:rPr>
                <w:rFonts w:ascii="宋体" w:hAnsi="宋体" w:hint="eastAsia"/>
                <w:szCs w:val="18"/>
              </w:rPr>
              <w:t>输血医学发展史</w:t>
            </w:r>
          </w:p>
        </w:tc>
        <w:tc>
          <w:tcPr>
            <w:tcW w:w="567" w:type="dxa"/>
            <w:shd w:val="clear" w:color="auto" w:fill="auto"/>
            <w:vAlign w:val="center"/>
          </w:tcPr>
          <w:p w14:paraId="407B99CD" w14:textId="77777777" w:rsidR="00BD04C4" w:rsidRDefault="00000000">
            <w:pPr>
              <w:pStyle w:val="afffffffff9"/>
              <w:rPr>
                <w:rFonts w:ascii="宋体" w:hAnsi="宋体" w:hint="eastAsia"/>
                <w:szCs w:val="18"/>
              </w:rPr>
            </w:pPr>
            <w:r>
              <w:rPr>
                <w:rFonts w:ascii="宋体" w:hAnsi="宋体" w:hint="eastAsia"/>
                <w:szCs w:val="18"/>
              </w:rPr>
              <w:t>3</w:t>
            </w:r>
          </w:p>
        </w:tc>
        <w:tc>
          <w:tcPr>
            <w:tcW w:w="1134" w:type="dxa"/>
            <w:shd w:val="clear" w:color="auto" w:fill="auto"/>
            <w:vAlign w:val="center"/>
          </w:tcPr>
          <w:p w14:paraId="60C8242A" w14:textId="77777777" w:rsidR="00BD04C4" w:rsidRDefault="00000000">
            <w:pPr>
              <w:pStyle w:val="afffffffff9"/>
              <w:rPr>
                <w:rFonts w:ascii="宋体" w:hAnsi="宋体" w:hint="eastAsia"/>
                <w:szCs w:val="18"/>
              </w:rPr>
            </w:pPr>
            <w:r>
              <w:rPr>
                <w:rFonts w:ascii="宋体" w:hAnsi="宋体" w:hint="eastAsia"/>
                <w:szCs w:val="18"/>
              </w:rPr>
              <w:t>输血需求</w:t>
            </w:r>
          </w:p>
        </w:tc>
        <w:tc>
          <w:tcPr>
            <w:tcW w:w="3402" w:type="dxa"/>
            <w:shd w:val="clear" w:color="auto" w:fill="auto"/>
            <w:vAlign w:val="center"/>
          </w:tcPr>
          <w:p w14:paraId="79203F2A" w14:textId="77777777" w:rsidR="00BD04C4" w:rsidRDefault="00000000">
            <w:pPr>
              <w:pStyle w:val="afffffffff9"/>
              <w:rPr>
                <w:rFonts w:ascii="宋体" w:hAnsi="宋体" w:hint="eastAsia"/>
                <w:szCs w:val="18"/>
              </w:rPr>
            </w:pPr>
            <w:r>
              <w:rPr>
                <w:rFonts w:ascii="宋体" w:hAnsi="宋体" w:hint="eastAsia"/>
                <w:szCs w:val="18"/>
              </w:rPr>
              <w:t>全球每秒钟就有3个人需要输血；血液不可合成也不可复制</w:t>
            </w:r>
          </w:p>
        </w:tc>
        <w:tc>
          <w:tcPr>
            <w:tcW w:w="2256" w:type="dxa"/>
            <w:shd w:val="clear" w:color="auto" w:fill="auto"/>
            <w:vAlign w:val="center"/>
          </w:tcPr>
          <w:p w14:paraId="65241B47" w14:textId="77777777" w:rsidR="00BD04C4" w:rsidRDefault="00BD04C4">
            <w:pPr>
              <w:pStyle w:val="afffffffff9"/>
              <w:rPr>
                <w:rFonts w:ascii="宋体" w:hAnsi="宋体" w:hint="eastAsia"/>
                <w:szCs w:val="18"/>
              </w:rPr>
            </w:pPr>
          </w:p>
        </w:tc>
      </w:tr>
      <w:tr w:rsidR="00BD04C4" w14:paraId="702F6D50" w14:textId="77777777" w:rsidTr="008A5C90">
        <w:trPr>
          <w:trHeight w:val="20"/>
          <w:jc w:val="center"/>
        </w:trPr>
        <w:tc>
          <w:tcPr>
            <w:tcW w:w="983" w:type="dxa"/>
            <w:vMerge/>
            <w:shd w:val="clear" w:color="auto" w:fill="auto"/>
            <w:vAlign w:val="center"/>
          </w:tcPr>
          <w:p w14:paraId="272D2163" w14:textId="77777777" w:rsidR="00BD04C4" w:rsidRDefault="00BD04C4">
            <w:pPr>
              <w:pStyle w:val="afffffffff9"/>
              <w:rPr>
                <w:rFonts w:ascii="宋体" w:hAnsi="宋体" w:hint="eastAsia"/>
                <w:szCs w:val="18"/>
              </w:rPr>
            </w:pPr>
          </w:p>
        </w:tc>
        <w:tc>
          <w:tcPr>
            <w:tcW w:w="992" w:type="dxa"/>
            <w:vMerge/>
            <w:shd w:val="clear" w:color="auto" w:fill="auto"/>
            <w:vAlign w:val="center"/>
          </w:tcPr>
          <w:p w14:paraId="096689E4" w14:textId="77777777" w:rsidR="00BD04C4" w:rsidRDefault="00BD04C4">
            <w:pPr>
              <w:pStyle w:val="afffffffff9"/>
              <w:rPr>
                <w:rFonts w:ascii="宋体" w:hAnsi="宋体" w:hint="eastAsia"/>
                <w:szCs w:val="18"/>
              </w:rPr>
            </w:pPr>
          </w:p>
        </w:tc>
        <w:tc>
          <w:tcPr>
            <w:tcW w:w="567" w:type="dxa"/>
            <w:shd w:val="clear" w:color="auto" w:fill="auto"/>
            <w:vAlign w:val="center"/>
          </w:tcPr>
          <w:p w14:paraId="3DC4A8C6" w14:textId="77777777" w:rsidR="00BD04C4" w:rsidRDefault="00000000">
            <w:pPr>
              <w:pStyle w:val="afffffffff9"/>
              <w:rPr>
                <w:rFonts w:ascii="宋体" w:hAnsi="宋体" w:hint="eastAsia"/>
                <w:szCs w:val="18"/>
              </w:rPr>
            </w:pPr>
            <w:r>
              <w:rPr>
                <w:rFonts w:ascii="宋体" w:hAnsi="宋体" w:hint="eastAsia"/>
                <w:szCs w:val="18"/>
              </w:rPr>
              <w:t>4</w:t>
            </w:r>
          </w:p>
        </w:tc>
        <w:tc>
          <w:tcPr>
            <w:tcW w:w="1134" w:type="dxa"/>
            <w:shd w:val="clear" w:color="auto" w:fill="auto"/>
            <w:vAlign w:val="center"/>
          </w:tcPr>
          <w:p w14:paraId="3C8B8F91" w14:textId="77777777" w:rsidR="00BD04C4" w:rsidRDefault="00000000">
            <w:pPr>
              <w:pStyle w:val="afffffffff9"/>
              <w:rPr>
                <w:rFonts w:ascii="宋体" w:hAnsi="宋体" w:hint="eastAsia"/>
                <w:szCs w:val="18"/>
              </w:rPr>
            </w:pPr>
            <w:r>
              <w:rPr>
                <w:rFonts w:ascii="宋体" w:hAnsi="宋体" w:hint="eastAsia"/>
                <w:szCs w:val="18"/>
              </w:rPr>
              <w:t>世界输血简史</w:t>
            </w:r>
          </w:p>
        </w:tc>
        <w:tc>
          <w:tcPr>
            <w:tcW w:w="3402" w:type="dxa"/>
            <w:shd w:val="clear" w:color="auto" w:fill="auto"/>
            <w:vAlign w:val="center"/>
          </w:tcPr>
          <w:p w14:paraId="510F8D22" w14:textId="77777777" w:rsidR="00BD04C4" w:rsidRDefault="00000000">
            <w:pPr>
              <w:pStyle w:val="afffffffff9"/>
              <w:rPr>
                <w:rFonts w:ascii="宋体" w:hAnsi="宋体" w:hint="eastAsia"/>
                <w:szCs w:val="18"/>
              </w:rPr>
            </w:pPr>
            <w:r>
              <w:rPr>
                <w:rFonts w:ascii="宋体" w:hAnsi="宋体" w:hint="eastAsia"/>
                <w:szCs w:val="18"/>
              </w:rPr>
              <w:t>第一次输血设想；动物与动物之间的输血；动物与人之间的输血；人与人之间的输血，以及兰德斯坦纳发现ABO血型系统</w:t>
            </w:r>
          </w:p>
        </w:tc>
        <w:tc>
          <w:tcPr>
            <w:tcW w:w="2256" w:type="dxa"/>
            <w:shd w:val="clear" w:color="auto" w:fill="auto"/>
            <w:vAlign w:val="center"/>
          </w:tcPr>
          <w:p w14:paraId="5CA63AED" w14:textId="77777777" w:rsidR="00BD04C4" w:rsidRDefault="00BD04C4">
            <w:pPr>
              <w:pStyle w:val="afffffffff9"/>
              <w:rPr>
                <w:rFonts w:ascii="宋体" w:hAnsi="宋体" w:hint="eastAsia"/>
                <w:szCs w:val="18"/>
              </w:rPr>
            </w:pPr>
          </w:p>
        </w:tc>
      </w:tr>
      <w:tr w:rsidR="00BD04C4" w14:paraId="1EA10AB2" w14:textId="77777777" w:rsidTr="008A5C90">
        <w:trPr>
          <w:trHeight w:val="20"/>
          <w:jc w:val="center"/>
        </w:trPr>
        <w:tc>
          <w:tcPr>
            <w:tcW w:w="983" w:type="dxa"/>
            <w:vMerge/>
            <w:shd w:val="clear" w:color="auto" w:fill="auto"/>
            <w:vAlign w:val="center"/>
          </w:tcPr>
          <w:p w14:paraId="66818062" w14:textId="77777777" w:rsidR="00BD04C4" w:rsidRDefault="00BD04C4">
            <w:pPr>
              <w:pStyle w:val="afffffffff9"/>
              <w:rPr>
                <w:rFonts w:ascii="宋体" w:hAnsi="宋体" w:hint="eastAsia"/>
                <w:szCs w:val="18"/>
              </w:rPr>
            </w:pPr>
          </w:p>
        </w:tc>
        <w:tc>
          <w:tcPr>
            <w:tcW w:w="992" w:type="dxa"/>
            <w:vMerge/>
            <w:shd w:val="clear" w:color="auto" w:fill="auto"/>
            <w:vAlign w:val="center"/>
          </w:tcPr>
          <w:p w14:paraId="11272637" w14:textId="77777777" w:rsidR="00BD04C4" w:rsidRDefault="00BD04C4">
            <w:pPr>
              <w:pStyle w:val="afffffffff9"/>
              <w:rPr>
                <w:rFonts w:ascii="宋体" w:hAnsi="宋体" w:hint="eastAsia"/>
                <w:szCs w:val="18"/>
              </w:rPr>
            </w:pPr>
          </w:p>
        </w:tc>
        <w:tc>
          <w:tcPr>
            <w:tcW w:w="567" w:type="dxa"/>
            <w:shd w:val="clear" w:color="auto" w:fill="auto"/>
            <w:vAlign w:val="center"/>
          </w:tcPr>
          <w:p w14:paraId="25F1D410" w14:textId="77777777" w:rsidR="00BD04C4" w:rsidRDefault="00000000">
            <w:pPr>
              <w:pStyle w:val="afffffffff9"/>
              <w:rPr>
                <w:rFonts w:ascii="宋体" w:hAnsi="宋体" w:hint="eastAsia"/>
                <w:szCs w:val="18"/>
              </w:rPr>
            </w:pPr>
            <w:r>
              <w:rPr>
                <w:rFonts w:ascii="宋体" w:hAnsi="宋体" w:hint="eastAsia"/>
                <w:szCs w:val="18"/>
              </w:rPr>
              <w:t>5</w:t>
            </w:r>
          </w:p>
        </w:tc>
        <w:tc>
          <w:tcPr>
            <w:tcW w:w="1134" w:type="dxa"/>
            <w:shd w:val="clear" w:color="auto" w:fill="auto"/>
            <w:vAlign w:val="center"/>
          </w:tcPr>
          <w:p w14:paraId="4961399C" w14:textId="77777777" w:rsidR="00BD04C4" w:rsidRDefault="00000000">
            <w:pPr>
              <w:pStyle w:val="afffffffff9"/>
              <w:rPr>
                <w:rFonts w:ascii="宋体" w:hAnsi="宋体" w:hint="eastAsia"/>
                <w:szCs w:val="18"/>
              </w:rPr>
            </w:pPr>
            <w:r>
              <w:rPr>
                <w:rFonts w:ascii="宋体" w:hAnsi="宋体" w:hint="eastAsia"/>
                <w:szCs w:val="18"/>
              </w:rPr>
              <w:t>中国输血发展史</w:t>
            </w:r>
          </w:p>
        </w:tc>
        <w:tc>
          <w:tcPr>
            <w:tcW w:w="3402" w:type="dxa"/>
            <w:shd w:val="clear" w:color="auto" w:fill="auto"/>
            <w:vAlign w:val="center"/>
          </w:tcPr>
          <w:p w14:paraId="31EC00AC" w14:textId="77777777" w:rsidR="00BD04C4" w:rsidRDefault="00000000">
            <w:pPr>
              <w:pStyle w:val="afffffffff9"/>
              <w:rPr>
                <w:rFonts w:ascii="宋体" w:hAnsi="宋体" w:hint="eastAsia"/>
                <w:szCs w:val="18"/>
              </w:rPr>
            </w:pPr>
            <w:r>
              <w:rPr>
                <w:rFonts w:ascii="宋体" w:hAnsi="宋体" w:hint="eastAsia"/>
                <w:szCs w:val="18"/>
              </w:rPr>
              <w:t>中国人的血型分布及检测技术的兴起；白求恩与“群众血库”；美国医药援华会；梨型输血瓶；输血研究所；我国第一所自行筹备的大型血库；献血法</w:t>
            </w:r>
          </w:p>
        </w:tc>
        <w:tc>
          <w:tcPr>
            <w:tcW w:w="2256" w:type="dxa"/>
            <w:shd w:val="clear" w:color="auto" w:fill="auto"/>
            <w:vAlign w:val="center"/>
          </w:tcPr>
          <w:p w14:paraId="45E288A5" w14:textId="77777777" w:rsidR="00BD04C4" w:rsidRDefault="00BD04C4">
            <w:pPr>
              <w:pStyle w:val="afffffffff9"/>
              <w:rPr>
                <w:rFonts w:ascii="宋体" w:hAnsi="宋体" w:hint="eastAsia"/>
                <w:szCs w:val="18"/>
              </w:rPr>
            </w:pPr>
          </w:p>
        </w:tc>
      </w:tr>
      <w:tr w:rsidR="00BD04C4" w14:paraId="5006F882" w14:textId="77777777" w:rsidTr="008A5C90">
        <w:trPr>
          <w:trHeight w:val="20"/>
          <w:jc w:val="center"/>
        </w:trPr>
        <w:tc>
          <w:tcPr>
            <w:tcW w:w="983" w:type="dxa"/>
            <w:vMerge/>
            <w:shd w:val="clear" w:color="auto" w:fill="auto"/>
            <w:vAlign w:val="center"/>
          </w:tcPr>
          <w:p w14:paraId="2323FF98" w14:textId="77777777" w:rsidR="00BD04C4" w:rsidRDefault="00BD04C4">
            <w:pPr>
              <w:pStyle w:val="afffffffff9"/>
              <w:rPr>
                <w:rFonts w:ascii="宋体" w:hAnsi="宋体" w:hint="eastAsia"/>
                <w:szCs w:val="18"/>
              </w:rPr>
            </w:pPr>
          </w:p>
        </w:tc>
        <w:tc>
          <w:tcPr>
            <w:tcW w:w="992" w:type="dxa"/>
            <w:vMerge/>
            <w:shd w:val="clear" w:color="auto" w:fill="auto"/>
            <w:vAlign w:val="center"/>
          </w:tcPr>
          <w:p w14:paraId="37113526" w14:textId="77777777" w:rsidR="00BD04C4" w:rsidRDefault="00BD04C4">
            <w:pPr>
              <w:pStyle w:val="afffffffff9"/>
              <w:rPr>
                <w:rFonts w:ascii="宋体" w:hAnsi="宋体" w:hint="eastAsia"/>
                <w:szCs w:val="18"/>
              </w:rPr>
            </w:pPr>
          </w:p>
        </w:tc>
        <w:tc>
          <w:tcPr>
            <w:tcW w:w="567" w:type="dxa"/>
            <w:vMerge w:val="restart"/>
            <w:shd w:val="clear" w:color="auto" w:fill="auto"/>
            <w:vAlign w:val="center"/>
          </w:tcPr>
          <w:p w14:paraId="2A30BEDC" w14:textId="77777777" w:rsidR="00BD04C4" w:rsidRDefault="00000000">
            <w:pPr>
              <w:pStyle w:val="afffffffff9"/>
              <w:rPr>
                <w:rFonts w:ascii="宋体" w:hAnsi="宋体" w:hint="eastAsia"/>
                <w:szCs w:val="18"/>
              </w:rPr>
            </w:pPr>
            <w:r>
              <w:rPr>
                <w:rFonts w:ascii="宋体" w:hAnsi="宋体" w:hint="eastAsia"/>
                <w:szCs w:val="18"/>
              </w:rPr>
              <w:t>6</w:t>
            </w:r>
          </w:p>
        </w:tc>
        <w:tc>
          <w:tcPr>
            <w:tcW w:w="1134" w:type="dxa"/>
            <w:vMerge w:val="restart"/>
            <w:shd w:val="clear" w:color="auto" w:fill="auto"/>
            <w:vAlign w:val="center"/>
          </w:tcPr>
          <w:p w14:paraId="2B16BF69" w14:textId="77777777" w:rsidR="00BD04C4" w:rsidRDefault="00000000">
            <w:pPr>
              <w:pStyle w:val="afffffffff9"/>
              <w:rPr>
                <w:rFonts w:ascii="宋体" w:hAnsi="宋体" w:hint="eastAsia"/>
                <w:szCs w:val="18"/>
              </w:rPr>
            </w:pPr>
            <w:r>
              <w:rPr>
                <w:rFonts w:ascii="宋体" w:hAnsi="宋体" w:hint="eastAsia"/>
                <w:szCs w:val="18"/>
              </w:rPr>
              <w:t>血型科普</w:t>
            </w:r>
          </w:p>
        </w:tc>
        <w:tc>
          <w:tcPr>
            <w:tcW w:w="3402" w:type="dxa"/>
            <w:shd w:val="clear" w:color="auto" w:fill="auto"/>
            <w:vAlign w:val="center"/>
          </w:tcPr>
          <w:p w14:paraId="22B9EF8B" w14:textId="77777777" w:rsidR="00BD04C4" w:rsidRDefault="00000000">
            <w:pPr>
              <w:pStyle w:val="afffffffff9"/>
              <w:rPr>
                <w:rFonts w:ascii="宋体" w:hAnsi="宋体" w:hint="eastAsia"/>
                <w:szCs w:val="18"/>
              </w:rPr>
            </w:pPr>
            <w:r>
              <w:rPr>
                <w:rFonts w:ascii="宋体" w:hAnsi="宋体" w:hint="eastAsia"/>
                <w:szCs w:val="18"/>
              </w:rPr>
              <w:t>ABO血型</w:t>
            </w:r>
          </w:p>
        </w:tc>
        <w:tc>
          <w:tcPr>
            <w:tcW w:w="2256" w:type="dxa"/>
            <w:shd w:val="clear" w:color="auto" w:fill="auto"/>
            <w:vAlign w:val="center"/>
          </w:tcPr>
          <w:p w14:paraId="52277D83" w14:textId="77777777" w:rsidR="00BD04C4" w:rsidRDefault="00000000">
            <w:pPr>
              <w:pStyle w:val="afffffffff9"/>
              <w:rPr>
                <w:rFonts w:ascii="宋体" w:hAnsi="宋体" w:hint="eastAsia"/>
                <w:szCs w:val="18"/>
              </w:rPr>
            </w:pPr>
            <w:r>
              <w:rPr>
                <w:rFonts w:ascii="宋体" w:hAnsi="宋体" w:hint="eastAsia"/>
                <w:szCs w:val="18"/>
              </w:rPr>
              <w:t>模型装置类：如孟德尔规律模型、血型鉴定模型</w:t>
            </w:r>
          </w:p>
        </w:tc>
      </w:tr>
      <w:tr w:rsidR="00BD04C4" w14:paraId="7467E3E5" w14:textId="77777777" w:rsidTr="008A5C90">
        <w:trPr>
          <w:trHeight w:val="20"/>
          <w:jc w:val="center"/>
        </w:trPr>
        <w:tc>
          <w:tcPr>
            <w:tcW w:w="983" w:type="dxa"/>
            <w:vMerge/>
            <w:shd w:val="clear" w:color="auto" w:fill="auto"/>
            <w:vAlign w:val="center"/>
          </w:tcPr>
          <w:p w14:paraId="36787EF9" w14:textId="77777777" w:rsidR="00BD04C4" w:rsidRDefault="00BD04C4">
            <w:pPr>
              <w:pStyle w:val="afffffffff9"/>
              <w:rPr>
                <w:rFonts w:ascii="宋体" w:hAnsi="宋体" w:hint="eastAsia"/>
                <w:szCs w:val="18"/>
              </w:rPr>
            </w:pPr>
          </w:p>
        </w:tc>
        <w:tc>
          <w:tcPr>
            <w:tcW w:w="992" w:type="dxa"/>
            <w:vMerge/>
            <w:shd w:val="clear" w:color="auto" w:fill="auto"/>
            <w:vAlign w:val="center"/>
          </w:tcPr>
          <w:p w14:paraId="47ABF7F0" w14:textId="77777777" w:rsidR="00BD04C4" w:rsidRDefault="00BD04C4">
            <w:pPr>
              <w:pStyle w:val="afffffffff9"/>
              <w:rPr>
                <w:rFonts w:ascii="宋体" w:hAnsi="宋体" w:hint="eastAsia"/>
                <w:szCs w:val="18"/>
              </w:rPr>
            </w:pPr>
          </w:p>
        </w:tc>
        <w:tc>
          <w:tcPr>
            <w:tcW w:w="567" w:type="dxa"/>
            <w:vMerge/>
            <w:shd w:val="clear" w:color="auto" w:fill="auto"/>
            <w:vAlign w:val="center"/>
          </w:tcPr>
          <w:p w14:paraId="2B539817" w14:textId="77777777" w:rsidR="00BD04C4" w:rsidRDefault="00BD04C4">
            <w:pPr>
              <w:pStyle w:val="afffffffff9"/>
              <w:rPr>
                <w:rFonts w:ascii="宋体" w:hAnsi="宋体" w:hint="eastAsia"/>
                <w:szCs w:val="18"/>
              </w:rPr>
            </w:pPr>
          </w:p>
        </w:tc>
        <w:tc>
          <w:tcPr>
            <w:tcW w:w="1134" w:type="dxa"/>
            <w:vMerge/>
            <w:shd w:val="clear" w:color="auto" w:fill="auto"/>
            <w:vAlign w:val="center"/>
          </w:tcPr>
          <w:p w14:paraId="40FE8565" w14:textId="77777777" w:rsidR="00BD04C4" w:rsidRDefault="00BD04C4">
            <w:pPr>
              <w:pStyle w:val="afffffffff9"/>
              <w:rPr>
                <w:rFonts w:ascii="宋体" w:hAnsi="宋体" w:hint="eastAsia"/>
                <w:szCs w:val="18"/>
              </w:rPr>
            </w:pPr>
          </w:p>
        </w:tc>
        <w:tc>
          <w:tcPr>
            <w:tcW w:w="3402" w:type="dxa"/>
            <w:shd w:val="clear" w:color="auto" w:fill="auto"/>
            <w:vAlign w:val="center"/>
          </w:tcPr>
          <w:p w14:paraId="7F5041C3" w14:textId="77777777" w:rsidR="00BD04C4" w:rsidRDefault="00000000">
            <w:pPr>
              <w:pStyle w:val="afffffffff9"/>
              <w:rPr>
                <w:rFonts w:ascii="宋体" w:hAnsi="宋体" w:hint="eastAsia"/>
                <w:szCs w:val="18"/>
              </w:rPr>
            </w:pPr>
            <w:r>
              <w:rPr>
                <w:rFonts w:ascii="宋体" w:hAnsi="宋体" w:hint="eastAsia"/>
                <w:szCs w:val="18"/>
              </w:rPr>
              <w:t>Rh血型系统</w:t>
            </w:r>
          </w:p>
        </w:tc>
        <w:tc>
          <w:tcPr>
            <w:tcW w:w="2256" w:type="dxa"/>
            <w:shd w:val="clear" w:color="auto" w:fill="auto"/>
            <w:vAlign w:val="center"/>
          </w:tcPr>
          <w:p w14:paraId="44F7E062" w14:textId="77777777" w:rsidR="00BD04C4" w:rsidRDefault="00BD04C4">
            <w:pPr>
              <w:pStyle w:val="afffffffff9"/>
              <w:rPr>
                <w:rFonts w:ascii="宋体" w:hAnsi="宋体" w:hint="eastAsia"/>
                <w:szCs w:val="18"/>
              </w:rPr>
            </w:pPr>
          </w:p>
        </w:tc>
      </w:tr>
      <w:tr w:rsidR="00BD04C4" w14:paraId="1D10D6C6" w14:textId="77777777" w:rsidTr="008A5C90">
        <w:trPr>
          <w:trHeight w:val="20"/>
          <w:jc w:val="center"/>
        </w:trPr>
        <w:tc>
          <w:tcPr>
            <w:tcW w:w="983" w:type="dxa"/>
            <w:vMerge w:val="restart"/>
            <w:shd w:val="clear" w:color="auto" w:fill="auto"/>
            <w:vAlign w:val="center"/>
          </w:tcPr>
          <w:p w14:paraId="509EAF4B" w14:textId="77777777" w:rsidR="00BD04C4" w:rsidRDefault="00000000">
            <w:pPr>
              <w:pStyle w:val="afffffffff9"/>
              <w:rPr>
                <w:rFonts w:ascii="宋体" w:hAnsi="宋体" w:hint="eastAsia"/>
                <w:szCs w:val="18"/>
              </w:rPr>
            </w:pPr>
            <w:r>
              <w:rPr>
                <w:rFonts w:ascii="宋体" w:hAnsi="宋体" w:hint="eastAsia"/>
                <w:szCs w:val="18"/>
              </w:rPr>
              <w:t>第三部分</w:t>
            </w:r>
          </w:p>
        </w:tc>
        <w:tc>
          <w:tcPr>
            <w:tcW w:w="992" w:type="dxa"/>
            <w:vMerge w:val="restart"/>
            <w:shd w:val="clear" w:color="auto" w:fill="auto"/>
            <w:vAlign w:val="center"/>
          </w:tcPr>
          <w:p w14:paraId="72B7A7AF" w14:textId="77777777" w:rsidR="00BD04C4" w:rsidRDefault="00000000">
            <w:pPr>
              <w:pStyle w:val="afffffffff9"/>
              <w:rPr>
                <w:rFonts w:ascii="宋体" w:hAnsi="宋体" w:hint="eastAsia"/>
                <w:szCs w:val="18"/>
              </w:rPr>
            </w:pPr>
            <w:r>
              <w:rPr>
                <w:rFonts w:ascii="宋体" w:hAnsi="宋体" w:hint="eastAsia"/>
                <w:szCs w:val="18"/>
              </w:rPr>
              <w:t>无偿献血常识</w:t>
            </w:r>
          </w:p>
        </w:tc>
        <w:tc>
          <w:tcPr>
            <w:tcW w:w="567" w:type="dxa"/>
            <w:shd w:val="clear" w:color="auto" w:fill="auto"/>
            <w:vAlign w:val="center"/>
          </w:tcPr>
          <w:p w14:paraId="0AA8E3CE" w14:textId="77777777" w:rsidR="00BD04C4" w:rsidRDefault="00000000">
            <w:pPr>
              <w:pStyle w:val="afffffffff9"/>
              <w:rPr>
                <w:rFonts w:ascii="宋体" w:hAnsi="宋体" w:hint="eastAsia"/>
                <w:szCs w:val="18"/>
              </w:rPr>
            </w:pPr>
            <w:r>
              <w:rPr>
                <w:rFonts w:ascii="宋体" w:hAnsi="宋体" w:hint="eastAsia"/>
                <w:szCs w:val="18"/>
              </w:rPr>
              <w:t>7</w:t>
            </w:r>
          </w:p>
        </w:tc>
        <w:tc>
          <w:tcPr>
            <w:tcW w:w="1134" w:type="dxa"/>
            <w:shd w:val="clear" w:color="auto" w:fill="auto"/>
            <w:vAlign w:val="center"/>
          </w:tcPr>
          <w:p w14:paraId="0C3819CD" w14:textId="77777777" w:rsidR="00BD04C4" w:rsidRDefault="00000000">
            <w:pPr>
              <w:pStyle w:val="afffffffff9"/>
              <w:rPr>
                <w:rFonts w:ascii="宋体" w:hAnsi="宋体" w:hint="eastAsia"/>
                <w:szCs w:val="18"/>
              </w:rPr>
            </w:pPr>
            <w:r>
              <w:rPr>
                <w:rFonts w:ascii="宋体" w:hAnsi="宋体" w:hint="eastAsia"/>
                <w:szCs w:val="18"/>
              </w:rPr>
              <w:t>人体血量</w:t>
            </w:r>
          </w:p>
        </w:tc>
        <w:tc>
          <w:tcPr>
            <w:tcW w:w="3402" w:type="dxa"/>
            <w:shd w:val="clear" w:color="auto" w:fill="auto"/>
            <w:vAlign w:val="center"/>
          </w:tcPr>
          <w:p w14:paraId="5F427748" w14:textId="77777777" w:rsidR="00BD04C4" w:rsidRDefault="00BD04C4">
            <w:pPr>
              <w:pStyle w:val="afffffffff9"/>
              <w:rPr>
                <w:rFonts w:ascii="宋体" w:hAnsi="宋体" w:hint="eastAsia"/>
                <w:szCs w:val="18"/>
              </w:rPr>
            </w:pPr>
          </w:p>
        </w:tc>
        <w:tc>
          <w:tcPr>
            <w:tcW w:w="2256" w:type="dxa"/>
            <w:shd w:val="clear" w:color="auto" w:fill="auto"/>
            <w:vAlign w:val="center"/>
          </w:tcPr>
          <w:p w14:paraId="13E6ECA3" w14:textId="77777777" w:rsidR="00BD04C4" w:rsidRDefault="00000000">
            <w:pPr>
              <w:pStyle w:val="afffffffff9"/>
              <w:rPr>
                <w:rFonts w:ascii="宋体" w:hAnsi="宋体" w:hint="eastAsia"/>
                <w:szCs w:val="18"/>
              </w:rPr>
            </w:pPr>
            <w:r>
              <w:rPr>
                <w:rFonts w:ascii="宋体" w:hAnsi="宋体" w:hint="eastAsia"/>
                <w:szCs w:val="18"/>
              </w:rPr>
              <w:t>模型装置类：如称重换算血量</w:t>
            </w:r>
          </w:p>
        </w:tc>
      </w:tr>
      <w:tr w:rsidR="00BD04C4" w14:paraId="781689FF" w14:textId="77777777" w:rsidTr="008A5C90">
        <w:trPr>
          <w:trHeight w:val="20"/>
          <w:jc w:val="center"/>
        </w:trPr>
        <w:tc>
          <w:tcPr>
            <w:tcW w:w="983" w:type="dxa"/>
            <w:vMerge/>
            <w:shd w:val="clear" w:color="auto" w:fill="auto"/>
            <w:vAlign w:val="center"/>
          </w:tcPr>
          <w:p w14:paraId="2A0C2E31" w14:textId="77777777" w:rsidR="00BD04C4" w:rsidRDefault="00BD04C4">
            <w:pPr>
              <w:pStyle w:val="afffffffff9"/>
              <w:rPr>
                <w:rFonts w:ascii="宋体" w:hAnsi="宋体" w:hint="eastAsia"/>
                <w:szCs w:val="18"/>
              </w:rPr>
            </w:pPr>
          </w:p>
        </w:tc>
        <w:tc>
          <w:tcPr>
            <w:tcW w:w="992" w:type="dxa"/>
            <w:vMerge/>
            <w:shd w:val="clear" w:color="auto" w:fill="auto"/>
            <w:vAlign w:val="center"/>
          </w:tcPr>
          <w:p w14:paraId="3054D37C" w14:textId="77777777" w:rsidR="00BD04C4" w:rsidRDefault="00BD04C4">
            <w:pPr>
              <w:pStyle w:val="afffffffff9"/>
              <w:rPr>
                <w:rFonts w:ascii="宋体" w:hAnsi="宋体" w:hint="eastAsia"/>
                <w:szCs w:val="18"/>
              </w:rPr>
            </w:pPr>
          </w:p>
        </w:tc>
        <w:tc>
          <w:tcPr>
            <w:tcW w:w="567" w:type="dxa"/>
            <w:shd w:val="clear" w:color="auto" w:fill="auto"/>
            <w:vAlign w:val="center"/>
          </w:tcPr>
          <w:p w14:paraId="4142130A" w14:textId="77777777" w:rsidR="00BD04C4" w:rsidRDefault="00000000">
            <w:pPr>
              <w:pStyle w:val="afffffffff9"/>
              <w:rPr>
                <w:rFonts w:ascii="宋体" w:hAnsi="宋体" w:hint="eastAsia"/>
                <w:szCs w:val="18"/>
              </w:rPr>
            </w:pPr>
            <w:r>
              <w:rPr>
                <w:rFonts w:ascii="宋体" w:hAnsi="宋体" w:hint="eastAsia"/>
                <w:szCs w:val="18"/>
              </w:rPr>
              <w:t>8</w:t>
            </w:r>
          </w:p>
        </w:tc>
        <w:tc>
          <w:tcPr>
            <w:tcW w:w="1134" w:type="dxa"/>
            <w:shd w:val="clear" w:color="auto" w:fill="auto"/>
            <w:vAlign w:val="center"/>
          </w:tcPr>
          <w:p w14:paraId="1EE13C0E" w14:textId="77777777" w:rsidR="00BD04C4" w:rsidRDefault="00000000">
            <w:pPr>
              <w:pStyle w:val="afffffffff9"/>
              <w:rPr>
                <w:rFonts w:ascii="宋体" w:hAnsi="宋体" w:hint="eastAsia"/>
                <w:szCs w:val="18"/>
              </w:rPr>
            </w:pPr>
            <w:r>
              <w:rPr>
                <w:rFonts w:ascii="宋体" w:hAnsi="宋体" w:hint="eastAsia"/>
                <w:szCs w:val="18"/>
              </w:rPr>
              <w:t>献血点</w:t>
            </w:r>
          </w:p>
        </w:tc>
        <w:tc>
          <w:tcPr>
            <w:tcW w:w="3402" w:type="dxa"/>
            <w:shd w:val="clear" w:color="auto" w:fill="auto"/>
            <w:vAlign w:val="center"/>
          </w:tcPr>
          <w:p w14:paraId="41C99B42" w14:textId="77777777" w:rsidR="00BD04C4" w:rsidRDefault="00000000">
            <w:pPr>
              <w:pStyle w:val="afffffffff9"/>
              <w:rPr>
                <w:rFonts w:ascii="宋体" w:hAnsi="宋体" w:hint="eastAsia"/>
                <w:szCs w:val="18"/>
              </w:rPr>
            </w:pPr>
            <w:r>
              <w:rPr>
                <w:rFonts w:hint="eastAsia"/>
              </w:rPr>
              <w:t>献血前应知事项；采血流程；献血场所</w:t>
            </w:r>
          </w:p>
        </w:tc>
        <w:tc>
          <w:tcPr>
            <w:tcW w:w="2256" w:type="dxa"/>
            <w:shd w:val="clear" w:color="auto" w:fill="auto"/>
            <w:vAlign w:val="center"/>
          </w:tcPr>
          <w:p w14:paraId="6E561953" w14:textId="77777777" w:rsidR="00BD04C4" w:rsidRDefault="00000000">
            <w:pPr>
              <w:pStyle w:val="afffffffff9"/>
              <w:rPr>
                <w:rFonts w:ascii="宋体" w:hAnsi="宋体" w:hint="eastAsia"/>
                <w:szCs w:val="18"/>
              </w:rPr>
            </w:pPr>
            <w:r>
              <w:rPr>
                <w:rFonts w:hint="eastAsia"/>
              </w:rPr>
              <w:t>模型装置类：如献血场所模型；屏幕投影类；互动体验类</w:t>
            </w:r>
          </w:p>
        </w:tc>
      </w:tr>
      <w:tr w:rsidR="00BD04C4" w14:paraId="58B7172A" w14:textId="77777777" w:rsidTr="0093281B">
        <w:trPr>
          <w:trHeight w:val="20"/>
          <w:jc w:val="center"/>
        </w:trPr>
        <w:tc>
          <w:tcPr>
            <w:tcW w:w="983" w:type="dxa"/>
            <w:vMerge/>
            <w:tcBorders>
              <w:bottom w:val="single" w:sz="4" w:space="0" w:color="auto"/>
            </w:tcBorders>
            <w:shd w:val="clear" w:color="auto" w:fill="auto"/>
            <w:vAlign w:val="center"/>
          </w:tcPr>
          <w:p w14:paraId="13B8FDCA" w14:textId="77777777" w:rsidR="00BD04C4" w:rsidRDefault="00BD04C4">
            <w:pPr>
              <w:pStyle w:val="afffffffff9"/>
              <w:rPr>
                <w:rFonts w:ascii="宋体" w:hAnsi="宋体" w:hint="eastAsia"/>
                <w:szCs w:val="18"/>
              </w:rPr>
            </w:pPr>
          </w:p>
        </w:tc>
        <w:tc>
          <w:tcPr>
            <w:tcW w:w="992" w:type="dxa"/>
            <w:vMerge/>
            <w:tcBorders>
              <w:bottom w:val="single" w:sz="4" w:space="0" w:color="auto"/>
            </w:tcBorders>
            <w:shd w:val="clear" w:color="auto" w:fill="auto"/>
            <w:vAlign w:val="center"/>
          </w:tcPr>
          <w:p w14:paraId="3AECF57E" w14:textId="77777777" w:rsidR="00BD04C4" w:rsidRDefault="00BD04C4">
            <w:pPr>
              <w:pStyle w:val="afffffffff9"/>
              <w:rPr>
                <w:rFonts w:ascii="宋体" w:hAnsi="宋体" w:hint="eastAsia"/>
                <w:szCs w:val="18"/>
              </w:rPr>
            </w:pPr>
          </w:p>
        </w:tc>
        <w:tc>
          <w:tcPr>
            <w:tcW w:w="567" w:type="dxa"/>
            <w:tcBorders>
              <w:bottom w:val="single" w:sz="4" w:space="0" w:color="auto"/>
            </w:tcBorders>
            <w:shd w:val="clear" w:color="auto" w:fill="auto"/>
            <w:vAlign w:val="center"/>
          </w:tcPr>
          <w:p w14:paraId="2F92A4B6" w14:textId="77777777" w:rsidR="00BD04C4" w:rsidRDefault="00000000">
            <w:pPr>
              <w:pStyle w:val="afffffffff9"/>
              <w:rPr>
                <w:rFonts w:ascii="宋体" w:hAnsi="宋体" w:hint="eastAsia"/>
                <w:szCs w:val="18"/>
              </w:rPr>
            </w:pPr>
            <w:r>
              <w:rPr>
                <w:rFonts w:ascii="宋体" w:hAnsi="宋体" w:hint="eastAsia"/>
                <w:szCs w:val="18"/>
              </w:rPr>
              <w:t>9</w:t>
            </w:r>
          </w:p>
        </w:tc>
        <w:tc>
          <w:tcPr>
            <w:tcW w:w="1134" w:type="dxa"/>
            <w:tcBorders>
              <w:bottom w:val="single" w:sz="4" w:space="0" w:color="auto"/>
            </w:tcBorders>
            <w:shd w:val="clear" w:color="auto" w:fill="auto"/>
            <w:vAlign w:val="center"/>
          </w:tcPr>
          <w:p w14:paraId="27C5ADF7" w14:textId="77777777" w:rsidR="00BD04C4" w:rsidRDefault="00000000">
            <w:pPr>
              <w:pStyle w:val="afffffffff9"/>
              <w:rPr>
                <w:rFonts w:ascii="宋体" w:hAnsi="宋体" w:hint="eastAsia"/>
                <w:szCs w:val="18"/>
              </w:rPr>
            </w:pPr>
            <w:r>
              <w:rPr>
                <w:rFonts w:ascii="宋体" w:hAnsi="宋体" w:hint="eastAsia"/>
                <w:szCs w:val="18"/>
              </w:rPr>
              <w:t>血液运输</w:t>
            </w:r>
          </w:p>
        </w:tc>
        <w:tc>
          <w:tcPr>
            <w:tcW w:w="3402" w:type="dxa"/>
            <w:tcBorders>
              <w:bottom w:val="single" w:sz="4" w:space="0" w:color="auto"/>
            </w:tcBorders>
            <w:shd w:val="clear" w:color="auto" w:fill="auto"/>
            <w:vAlign w:val="center"/>
          </w:tcPr>
          <w:p w14:paraId="65AF9A05" w14:textId="77777777" w:rsidR="00BD04C4" w:rsidRDefault="00000000">
            <w:pPr>
              <w:pStyle w:val="afffffffff9"/>
              <w:rPr>
                <w:rFonts w:ascii="宋体" w:hAnsi="宋体" w:hint="eastAsia"/>
                <w:szCs w:val="18"/>
              </w:rPr>
            </w:pPr>
            <w:r>
              <w:rPr>
                <w:rFonts w:hint="eastAsia"/>
              </w:rPr>
              <w:t>动态展示各类血液品种的运输要求</w:t>
            </w:r>
          </w:p>
        </w:tc>
        <w:tc>
          <w:tcPr>
            <w:tcW w:w="2256" w:type="dxa"/>
            <w:tcBorders>
              <w:bottom w:val="single" w:sz="4" w:space="0" w:color="auto"/>
            </w:tcBorders>
            <w:shd w:val="clear" w:color="auto" w:fill="auto"/>
            <w:vAlign w:val="center"/>
          </w:tcPr>
          <w:p w14:paraId="1CB4A1FD" w14:textId="77777777" w:rsidR="00BD04C4" w:rsidRDefault="00000000">
            <w:pPr>
              <w:pStyle w:val="afffffffff9"/>
              <w:rPr>
                <w:rFonts w:ascii="宋体" w:hAnsi="宋体" w:hint="eastAsia"/>
                <w:szCs w:val="18"/>
              </w:rPr>
            </w:pPr>
            <w:r>
              <w:rPr>
                <w:rFonts w:hint="eastAsia"/>
              </w:rPr>
              <w:t>屏幕投影类；特殊效果类</w:t>
            </w:r>
          </w:p>
        </w:tc>
      </w:tr>
    </w:tbl>
    <w:p w14:paraId="3A32B09B" w14:textId="77777777" w:rsidR="0093281B" w:rsidRDefault="0093281B">
      <w:r>
        <w:br w:type="page"/>
      </w:r>
    </w:p>
    <w:p w14:paraId="584B4E2B" w14:textId="3B93E3A0" w:rsidR="0093281B" w:rsidRDefault="0093281B" w:rsidP="0093281B">
      <w:pPr>
        <w:pStyle w:val="afffff5"/>
        <w:pageBreakBefore/>
        <w:spacing w:beforeLines="50" w:before="120" w:afterLines="50" w:after="120"/>
        <w:ind w:firstLineChars="0" w:firstLine="0"/>
        <w:jc w:val="center"/>
        <w:rPr>
          <w:rFonts w:ascii="宋体" w:hAnsi="宋体" w:hint="eastAsia"/>
        </w:rPr>
      </w:pPr>
      <w:r w:rsidRPr="0093281B">
        <w:rPr>
          <w:rFonts w:ascii="黑体" w:eastAsia="黑体" w:hAnsi="黑体" w:hint="eastAsia"/>
        </w:rPr>
        <w:lastRenderedPageBreak/>
        <w:t>表A.1  无偿献血科普教育场所展区表</w:t>
      </w:r>
      <w:r w:rsidRPr="0093281B">
        <w:rPr>
          <w:rFonts w:ascii="宋体" w:hAnsi="宋体" w:hint="eastAsia"/>
        </w:rPr>
        <w:t>（续）</w:t>
      </w:r>
    </w:p>
    <w:tbl>
      <w:tblPr>
        <w:tblStyle w:val="affffc"/>
        <w:tblW w:w="0" w:type="auto"/>
        <w:jc w:val="center"/>
        <w:tblBorders>
          <w:top w:val="single" w:sz="8" w:space="0" w:color="auto"/>
          <w:left w:val="single" w:sz="8" w:space="0" w:color="auto"/>
          <w:bottom w:val="single" w:sz="8" w:space="0" w:color="auto"/>
          <w:right w:val="single" w:sz="8" w:space="0" w:color="auto"/>
        </w:tblBorders>
        <w:tblLayout w:type="fixed"/>
        <w:tblCellMar>
          <w:left w:w="100" w:type="dxa"/>
          <w:right w:w="100" w:type="dxa"/>
        </w:tblCellMar>
        <w:tblLook w:val="04A0" w:firstRow="1" w:lastRow="0" w:firstColumn="1" w:lastColumn="0" w:noHBand="0" w:noVBand="1"/>
      </w:tblPr>
      <w:tblGrid>
        <w:gridCol w:w="983"/>
        <w:gridCol w:w="992"/>
        <w:gridCol w:w="567"/>
        <w:gridCol w:w="1134"/>
        <w:gridCol w:w="3402"/>
        <w:gridCol w:w="2256"/>
      </w:tblGrid>
      <w:tr w:rsidR="0093281B" w14:paraId="46F8232F" w14:textId="77777777" w:rsidTr="007E573E">
        <w:trPr>
          <w:trHeight w:val="516"/>
          <w:tblHeader/>
          <w:jc w:val="center"/>
        </w:trPr>
        <w:tc>
          <w:tcPr>
            <w:tcW w:w="983" w:type="dxa"/>
            <w:tcBorders>
              <w:top w:val="single" w:sz="8" w:space="0" w:color="auto"/>
              <w:bottom w:val="single" w:sz="8" w:space="0" w:color="auto"/>
            </w:tcBorders>
            <w:shd w:val="clear" w:color="auto" w:fill="auto"/>
            <w:vAlign w:val="center"/>
          </w:tcPr>
          <w:p w14:paraId="29EEA945" w14:textId="77777777" w:rsidR="0093281B" w:rsidRDefault="0093281B" w:rsidP="007E573E">
            <w:pPr>
              <w:pStyle w:val="afffffffff9"/>
              <w:rPr>
                <w:rFonts w:ascii="宋体" w:hAnsi="宋体" w:hint="eastAsia"/>
                <w:b/>
                <w:bCs/>
                <w:szCs w:val="18"/>
              </w:rPr>
            </w:pPr>
            <w:r>
              <w:rPr>
                <w:rFonts w:ascii="宋体" w:hAnsi="宋体" w:hint="eastAsia"/>
                <w:b/>
                <w:bCs/>
                <w:szCs w:val="18"/>
              </w:rPr>
              <w:t>序号</w:t>
            </w:r>
          </w:p>
        </w:tc>
        <w:tc>
          <w:tcPr>
            <w:tcW w:w="992" w:type="dxa"/>
            <w:tcBorders>
              <w:top w:val="single" w:sz="8" w:space="0" w:color="auto"/>
              <w:bottom w:val="single" w:sz="8" w:space="0" w:color="auto"/>
            </w:tcBorders>
            <w:shd w:val="clear" w:color="auto" w:fill="auto"/>
            <w:vAlign w:val="center"/>
          </w:tcPr>
          <w:p w14:paraId="43E08592" w14:textId="77777777" w:rsidR="0093281B" w:rsidRDefault="0093281B" w:rsidP="007E573E">
            <w:pPr>
              <w:pStyle w:val="afffffffff9"/>
              <w:rPr>
                <w:rFonts w:ascii="宋体" w:hAnsi="宋体" w:hint="eastAsia"/>
                <w:b/>
                <w:bCs/>
                <w:szCs w:val="18"/>
              </w:rPr>
            </w:pPr>
            <w:r>
              <w:rPr>
                <w:rFonts w:ascii="宋体" w:hAnsi="宋体" w:hint="eastAsia"/>
                <w:b/>
                <w:bCs/>
                <w:szCs w:val="18"/>
              </w:rPr>
              <w:t>建议展区</w:t>
            </w:r>
          </w:p>
        </w:tc>
        <w:tc>
          <w:tcPr>
            <w:tcW w:w="567" w:type="dxa"/>
            <w:tcBorders>
              <w:top w:val="single" w:sz="8" w:space="0" w:color="auto"/>
              <w:bottom w:val="single" w:sz="8" w:space="0" w:color="auto"/>
            </w:tcBorders>
            <w:shd w:val="clear" w:color="auto" w:fill="auto"/>
            <w:vAlign w:val="center"/>
          </w:tcPr>
          <w:p w14:paraId="17711326" w14:textId="77777777" w:rsidR="0093281B" w:rsidRDefault="0093281B" w:rsidP="007E573E">
            <w:pPr>
              <w:pStyle w:val="afffffffff9"/>
              <w:rPr>
                <w:rFonts w:ascii="宋体" w:hAnsi="宋体" w:hint="eastAsia"/>
                <w:b/>
                <w:bCs/>
                <w:szCs w:val="18"/>
              </w:rPr>
            </w:pPr>
            <w:r>
              <w:rPr>
                <w:rFonts w:ascii="宋体" w:hAnsi="宋体" w:hint="eastAsia"/>
                <w:b/>
                <w:bCs/>
                <w:szCs w:val="18"/>
              </w:rPr>
              <w:t>展项编号</w:t>
            </w:r>
          </w:p>
        </w:tc>
        <w:tc>
          <w:tcPr>
            <w:tcW w:w="1134" w:type="dxa"/>
            <w:tcBorders>
              <w:top w:val="single" w:sz="8" w:space="0" w:color="auto"/>
              <w:bottom w:val="single" w:sz="8" w:space="0" w:color="auto"/>
            </w:tcBorders>
            <w:shd w:val="clear" w:color="auto" w:fill="auto"/>
            <w:vAlign w:val="center"/>
          </w:tcPr>
          <w:p w14:paraId="67F85BDD" w14:textId="77777777" w:rsidR="0093281B" w:rsidRDefault="0093281B" w:rsidP="007E573E">
            <w:pPr>
              <w:pStyle w:val="afffffffff9"/>
              <w:rPr>
                <w:rFonts w:ascii="宋体" w:hAnsi="宋体" w:hint="eastAsia"/>
                <w:b/>
                <w:bCs/>
                <w:szCs w:val="18"/>
              </w:rPr>
            </w:pPr>
            <w:r>
              <w:rPr>
                <w:rFonts w:ascii="宋体" w:hAnsi="宋体" w:hint="eastAsia"/>
                <w:b/>
                <w:bCs/>
                <w:szCs w:val="18"/>
              </w:rPr>
              <w:t>建议展项</w:t>
            </w:r>
          </w:p>
        </w:tc>
        <w:tc>
          <w:tcPr>
            <w:tcW w:w="3402" w:type="dxa"/>
            <w:tcBorders>
              <w:top w:val="single" w:sz="8" w:space="0" w:color="auto"/>
              <w:bottom w:val="single" w:sz="8" w:space="0" w:color="auto"/>
            </w:tcBorders>
            <w:shd w:val="clear" w:color="auto" w:fill="auto"/>
            <w:vAlign w:val="center"/>
          </w:tcPr>
          <w:p w14:paraId="3DE91CEE" w14:textId="77777777" w:rsidR="0093281B" w:rsidRDefault="0093281B" w:rsidP="007E573E">
            <w:pPr>
              <w:pStyle w:val="afffffffff9"/>
              <w:rPr>
                <w:rFonts w:ascii="宋体" w:hAnsi="宋体" w:hint="eastAsia"/>
                <w:b/>
                <w:bCs/>
                <w:szCs w:val="18"/>
              </w:rPr>
            </w:pPr>
            <w:r>
              <w:rPr>
                <w:rFonts w:ascii="宋体" w:hAnsi="宋体" w:hint="eastAsia"/>
                <w:b/>
                <w:bCs/>
                <w:szCs w:val="18"/>
              </w:rPr>
              <w:t>内容提示</w:t>
            </w:r>
          </w:p>
        </w:tc>
        <w:tc>
          <w:tcPr>
            <w:tcW w:w="2256" w:type="dxa"/>
            <w:tcBorders>
              <w:top w:val="single" w:sz="8" w:space="0" w:color="auto"/>
              <w:bottom w:val="single" w:sz="8" w:space="0" w:color="auto"/>
            </w:tcBorders>
            <w:shd w:val="clear" w:color="auto" w:fill="auto"/>
            <w:vAlign w:val="center"/>
          </w:tcPr>
          <w:p w14:paraId="3307A2AA" w14:textId="77777777" w:rsidR="0093281B" w:rsidRDefault="0093281B" w:rsidP="007E573E">
            <w:pPr>
              <w:pStyle w:val="afffffffff9"/>
              <w:rPr>
                <w:rFonts w:ascii="宋体" w:hAnsi="宋体" w:hint="eastAsia"/>
                <w:b/>
                <w:bCs/>
                <w:szCs w:val="18"/>
              </w:rPr>
            </w:pPr>
            <w:r>
              <w:rPr>
                <w:rFonts w:ascii="宋体" w:hAnsi="宋体" w:hint="eastAsia"/>
                <w:b/>
                <w:bCs/>
                <w:szCs w:val="18"/>
              </w:rPr>
              <w:t>推荐展陈设施</w:t>
            </w:r>
          </w:p>
        </w:tc>
      </w:tr>
      <w:tr w:rsidR="00BD04C4" w14:paraId="75C270F8" w14:textId="77777777" w:rsidTr="0093281B">
        <w:trPr>
          <w:trHeight w:val="20"/>
          <w:jc w:val="center"/>
        </w:trPr>
        <w:tc>
          <w:tcPr>
            <w:tcW w:w="983" w:type="dxa"/>
            <w:vMerge w:val="restart"/>
            <w:tcBorders>
              <w:top w:val="single" w:sz="4" w:space="0" w:color="auto"/>
              <w:bottom w:val="single" w:sz="4" w:space="0" w:color="auto"/>
            </w:tcBorders>
            <w:shd w:val="clear" w:color="auto" w:fill="auto"/>
            <w:vAlign w:val="center"/>
          </w:tcPr>
          <w:p w14:paraId="03007F34" w14:textId="0E06E959" w:rsidR="00BD04C4" w:rsidRDefault="00BD04C4">
            <w:pPr>
              <w:pStyle w:val="afffffffff9"/>
              <w:rPr>
                <w:rFonts w:ascii="宋体" w:hAnsi="宋体" w:hint="eastAsia"/>
                <w:szCs w:val="18"/>
              </w:rPr>
            </w:pPr>
          </w:p>
        </w:tc>
        <w:tc>
          <w:tcPr>
            <w:tcW w:w="992" w:type="dxa"/>
            <w:vMerge w:val="restart"/>
            <w:tcBorders>
              <w:top w:val="single" w:sz="4" w:space="0" w:color="auto"/>
              <w:bottom w:val="single" w:sz="4" w:space="0" w:color="auto"/>
            </w:tcBorders>
            <w:shd w:val="clear" w:color="auto" w:fill="auto"/>
            <w:vAlign w:val="center"/>
          </w:tcPr>
          <w:p w14:paraId="451C924E" w14:textId="77777777" w:rsidR="00BD04C4" w:rsidRDefault="00BD04C4">
            <w:pPr>
              <w:pStyle w:val="afffffffff9"/>
              <w:rPr>
                <w:rFonts w:ascii="宋体" w:hAnsi="宋体" w:hint="eastAsia"/>
                <w:szCs w:val="18"/>
              </w:rPr>
            </w:pPr>
          </w:p>
        </w:tc>
        <w:tc>
          <w:tcPr>
            <w:tcW w:w="567" w:type="dxa"/>
            <w:tcBorders>
              <w:top w:val="single" w:sz="4" w:space="0" w:color="auto"/>
              <w:bottom w:val="single" w:sz="4" w:space="0" w:color="auto"/>
            </w:tcBorders>
            <w:shd w:val="clear" w:color="auto" w:fill="auto"/>
            <w:vAlign w:val="center"/>
          </w:tcPr>
          <w:p w14:paraId="74259ED0" w14:textId="77777777" w:rsidR="00BD04C4" w:rsidRDefault="00000000">
            <w:pPr>
              <w:pStyle w:val="afffffffff9"/>
              <w:rPr>
                <w:rFonts w:ascii="宋体" w:hAnsi="宋体" w:hint="eastAsia"/>
                <w:szCs w:val="18"/>
              </w:rPr>
            </w:pPr>
            <w:r>
              <w:rPr>
                <w:rFonts w:ascii="宋体" w:hAnsi="宋体" w:hint="eastAsia"/>
                <w:szCs w:val="18"/>
              </w:rPr>
              <w:t>10</w:t>
            </w:r>
          </w:p>
        </w:tc>
        <w:tc>
          <w:tcPr>
            <w:tcW w:w="1134" w:type="dxa"/>
            <w:tcBorders>
              <w:top w:val="single" w:sz="4" w:space="0" w:color="auto"/>
              <w:bottom w:val="single" w:sz="4" w:space="0" w:color="auto"/>
            </w:tcBorders>
            <w:shd w:val="clear" w:color="auto" w:fill="auto"/>
            <w:vAlign w:val="center"/>
          </w:tcPr>
          <w:p w14:paraId="624A98A8" w14:textId="77777777" w:rsidR="00BD04C4" w:rsidRDefault="00000000">
            <w:pPr>
              <w:pStyle w:val="afffffffff9"/>
              <w:rPr>
                <w:rFonts w:ascii="宋体" w:hAnsi="宋体" w:hint="eastAsia"/>
                <w:szCs w:val="18"/>
              </w:rPr>
            </w:pPr>
            <w:r>
              <w:rPr>
                <w:rFonts w:hint="eastAsia"/>
              </w:rPr>
              <w:t>血液救治场景及对象</w:t>
            </w:r>
          </w:p>
        </w:tc>
        <w:tc>
          <w:tcPr>
            <w:tcW w:w="3402" w:type="dxa"/>
            <w:tcBorders>
              <w:top w:val="single" w:sz="4" w:space="0" w:color="auto"/>
              <w:bottom w:val="single" w:sz="4" w:space="0" w:color="auto"/>
            </w:tcBorders>
            <w:shd w:val="clear" w:color="auto" w:fill="auto"/>
            <w:vAlign w:val="center"/>
          </w:tcPr>
          <w:p w14:paraId="62CF520D" w14:textId="77777777" w:rsidR="00BD04C4" w:rsidRDefault="00000000">
            <w:pPr>
              <w:pStyle w:val="afffffffff9"/>
              <w:rPr>
                <w:rFonts w:ascii="宋体" w:hAnsi="宋体" w:hint="eastAsia"/>
                <w:szCs w:val="18"/>
              </w:rPr>
            </w:pPr>
            <w:r>
              <w:rPr>
                <w:rFonts w:hint="eastAsia"/>
              </w:rPr>
              <w:t>按事件分类：如突发事件、战争、意外、疾病；按医院科室分类；按人群分类</w:t>
            </w:r>
          </w:p>
        </w:tc>
        <w:tc>
          <w:tcPr>
            <w:tcW w:w="2256" w:type="dxa"/>
            <w:tcBorders>
              <w:top w:val="single" w:sz="4" w:space="0" w:color="auto"/>
              <w:bottom w:val="single" w:sz="4" w:space="0" w:color="auto"/>
            </w:tcBorders>
            <w:shd w:val="clear" w:color="auto" w:fill="auto"/>
            <w:vAlign w:val="center"/>
          </w:tcPr>
          <w:p w14:paraId="468BA193" w14:textId="77777777" w:rsidR="00BD04C4" w:rsidRDefault="00000000">
            <w:pPr>
              <w:pStyle w:val="afffffffff9"/>
              <w:rPr>
                <w:rFonts w:ascii="宋体" w:hAnsi="宋体" w:hint="eastAsia"/>
                <w:szCs w:val="18"/>
              </w:rPr>
            </w:pPr>
            <w:r>
              <w:rPr>
                <w:rFonts w:hint="eastAsia"/>
              </w:rPr>
              <w:t>屏幕投影类；互动体验类；特殊效果类</w:t>
            </w:r>
          </w:p>
        </w:tc>
      </w:tr>
      <w:tr w:rsidR="00BD04C4" w14:paraId="16B6E5B4" w14:textId="77777777" w:rsidTr="0093281B">
        <w:trPr>
          <w:trHeight w:val="20"/>
          <w:jc w:val="center"/>
        </w:trPr>
        <w:tc>
          <w:tcPr>
            <w:tcW w:w="983" w:type="dxa"/>
            <w:vMerge/>
            <w:tcBorders>
              <w:top w:val="single" w:sz="4" w:space="0" w:color="auto"/>
            </w:tcBorders>
            <w:shd w:val="clear" w:color="auto" w:fill="auto"/>
            <w:vAlign w:val="center"/>
          </w:tcPr>
          <w:p w14:paraId="3F74E1DD" w14:textId="77777777" w:rsidR="00BD04C4" w:rsidRDefault="00BD04C4">
            <w:pPr>
              <w:pStyle w:val="afffffffff9"/>
              <w:rPr>
                <w:rFonts w:ascii="宋体" w:hAnsi="宋体" w:hint="eastAsia"/>
                <w:szCs w:val="18"/>
              </w:rPr>
            </w:pPr>
          </w:p>
        </w:tc>
        <w:tc>
          <w:tcPr>
            <w:tcW w:w="992" w:type="dxa"/>
            <w:vMerge/>
            <w:tcBorders>
              <w:top w:val="single" w:sz="4" w:space="0" w:color="auto"/>
            </w:tcBorders>
            <w:shd w:val="clear" w:color="auto" w:fill="auto"/>
            <w:vAlign w:val="center"/>
          </w:tcPr>
          <w:p w14:paraId="0209BA39" w14:textId="77777777" w:rsidR="00BD04C4" w:rsidRDefault="00BD04C4">
            <w:pPr>
              <w:pStyle w:val="afffffffff9"/>
              <w:rPr>
                <w:rFonts w:ascii="宋体" w:hAnsi="宋体" w:hint="eastAsia"/>
                <w:szCs w:val="18"/>
              </w:rPr>
            </w:pPr>
          </w:p>
        </w:tc>
        <w:tc>
          <w:tcPr>
            <w:tcW w:w="567" w:type="dxa"/>
            <w:tcBorders>
              <w:top w:val="single" w:sz="4" w:space="0" w:color="auto"/>
            </w:tcBorders>
            <w:shd w:val="clear" w:color="auto" w:fill="auto"/>
            <w:vAlign w:val="center"/>
          </w:tcPr>
          <w:p w14:paraId="4A39D581" w14:textId="77777777" w:rsidR="00BD04C4" w:rsidRDefault="00000000">
            <w:pPr>
              <w:pStyle w:val="afffffffff9"/>
              <w:rPr>
                <w:rFonts w:ascii="宋体" w:hAnsi="宋体" w:hint="eastAsia"/>
                <w:szCs w:val="18"/>
              </w:rPr>
            </w:pPr>
            <w:r>
              <w:rPr>
                <w:rFonts w:ascii="宋体" w:hAnsi="宋体" w:hint="eastAsia"/>
                <w:szCs w:val="18"/>
              </w:rPr>
              <w:t>11</w:t>
            </w:r>
          </w:p>
        </w:tc>
        <w:tc>
          <w:tcPr>
            <w:tcW w:w="1134" w:type="dxa"/>
            <w:tcBorders>
              <w:top w:val="single" w:sz="4" w:space="0" w:color="auto"/>
            </w:tcBorders>
            <w:shd w:val="clear" w:color="auto" w:fill="auto"/>
            <w:vAlign w:val="center"/>
          </w:tcPr>
          <w:p w14:paraId="27C08391" w14:textId="77777777" w:rsidR="00BD04C4" w:rsidRDefault="00000000">
            <w:pPr>
              <w:pStyle w:val="afffffffff9"/>
              <w:rPr>
                <w:rFonts w:ascii="宋体" w:hAnsi="宋体" w:hint="eastAsia"/>
                <w:szCs w:val="18"/>
              </w:rPr>
            </w:pPr>
            <w:r>
              <w:rPr>
                <w:rFonts w:hint="eastAsia"/>
              </w:rPr>
              <w:t>成分献血</w:t>
            </w:r>
          </w:p>
        </w:tc>
        <w:tc>
          <w:tcPr>
            <w:tcW w:w="3402" w:type="dxa"/>
            <w:tcBorders>
              <w:top w:val="single" w:sz="4" w:space="0" w:color="auto"/>
            </w:tcBorders>
            <w:shd w:val="clear" w:color="auto" w:fill="auto"/>
            <w:vAlign w:val="center"/>
          </w:tcPr>
          <w:p w14:paraId="1F842A05" w14:textId="77777777" w:rsidR="00BD04C4" w:rsidRDefault="00000000">
            <w:pPr>
              <w:pStyle w:val="afffffffff9"/>
              <w:rPr>
                <w:rFonts w:ascii="宋体" w:hAnsi="宋体" w:hint="eastAsia"/>
                <w:szCs w:val="18"/>
              </w:rPr>
            </w:pPr>
            <w:r>
              <w:rPr>
                <w:rFonts w:hint="eastAsia"/>
              </w:rPr>
              <w:t>什么是成分献血；献机采血小板与献全血区别；机采血小板过程</w:t>
            </w:r>
          </w:p>
        </w:tc>
        <w:tc>
          <w:tcPr>
            <w:tcW w:w="2256" w:type="dxa"/>
            <w:tcBorders>
              <w:top w:val="single" w:sz="4" w:space="0" w:color="auto"/>
            </w:tcBorders>
            <w:shd w:val="clear" w:color="auto" w:fill="auto"/>
            <w:vAlign w:val="center"/>
          </w:tcPr>
          <w:p w14:paraId="2C4CBB37" w14:textId="77777777" w:rsidR="00BD04C4" w:rsidRDefault="00000000">
            <w:pPr>
              <w:pStyle w:val="afffffffff9"/>
              <w:rPr>
                <w:rFonts w:ascii="宋体" w:hAnsi="宋体" w:hint="eastAsia"/>
                <w:szCs w:val="18"/>
              </w:rPr>
            </w:pPr>
            <w:r>
              <w:rPr>
                <w:rFonts w:hint="eastAsia"/>
              </w:rPr>
              <w:t>屏幕投影类</w:t>
            </w:r>
          </w:p>
        </w:tc>
      </w:tr>
      <w:tr w:rsidR="00BD04C4" w14:paraId="5E3EA1CF" w14:textId="77777777" w:rsidTr="008A5C90">
        <w:trPr>
          <w:trHeight w:val="20"/>
          <w:jc w:val="center"/>
        </w:trPr>
        <w:tc>
          <w:tcPr>
            <w:tcW w:w="983" w:type="dxa"/>
            <w:vMerge/>
            <w:shd w:val="clear" w:color="auto" w:fill="auto"/>
            <w:vAlign w:val="center"/>
          </w:tcPr>
          <w:p w14:paraId="0196F121" w14:textId="77777777" w:rsidR="00BD04C4" w:rsidRDefault="00BD04C4">
            <w:pPr>
              <w:pStyle w:val="afffffffff9"/>
              <w:rPr>
                <w:rFonts w:ascii="宋体" w:hAnsi="宋体" w:hint="eastAsia"/>
                <w:szCs w:val="18"/>
              </w:rPr>
            </w:pPr>
          </w:p>
        </w:tc>
        <w:tc>
          <w:tcPr>
            <w:tcW w:w="992" w:type="dxa"/>
            <w:vMerge/>
            <w:shd w:val="clear" w:color="auto" w:fill="auto"/>
            <w:vAlign w:val="center"/>
          </w:tcPr>
          <w:p w14:paraId="16AD1E16" w14:textId="77777777" w:rsidR="00BD04C4" w:rsidRDefault="00BD04C4">
            <w:pPr>
              <w:pStyle w:val="afffffffff9"/>
              <w:rPr>
                <w:rFonts w:ascii="宋体" w:hAnsi="宋体" w:hint="eastAsia"/>
                <w:szCs w:val="18"/>
              </w:rPr>
            </w:pPr>
          </w:p>
        </w:tc>
        <w:tc>
          <w:tcPr>
            <w:tcW w:w="567" w:type="dxa"/>
            <w:shd w:val="clear" w:color="auto" w:fill="auto"/>
            <w:vAlign w:val="center"/>
          </w:tcPr>
          <w:p w14:paraId="0A67F415" w14:textId="77777777" w:rsidR="00BD04C4" w:rsidRDefault="00000000">
            <w:pPr>
              <w:pStyle w:val="afffffffff9"/>
              <w:rPr>
                <w:rFonts w:ascii="宋体" w:hAnsi="宋体" w:hint="eastAsia"/>
                <w:szCs w:val="18"/>
              </w:rPr>
            </w:pPr>
            <w:r>
              <w:rPr>
                <w:rFonts w:ascii="宋体" w:hAnsi="宋体" w:hint="eastAsia"/>
                <w:szCs w:val="18"/>
              </w:rPr>
              <w:t>12</w:t>
            </w:r>
          </w:p>
        </w:tc>
        <w:tc>
          <w:tcPr>
            <w:tcW w:w="1134" w:type="dxa"/>
            <w:shd w:val="clear" w:color="auto" w:fill="auto"/>
            <w:vAlign w:val="center"/>
          </w:tcPr>
          <w:p w14:paraId="510B908C" w14:textId="77777777" w:rsidR="00BD04C4" w:rsidRDefault="00000000">
            <w:pPr>
              <w:pStyle w:val="afffffffff9"/>
              <w:rPr>
                <w:rFonts w:ascii="宋体" w:hAnsi="宋体" w:hint="eastAsia"/>
                <w:szCs w:val="18"/>
              </w:rPr>
            </w:pPr>
            <w:r>
              <w:rPr>
                <w:rFonts w:hint="eastAsia"/>
              </w:rPr>
              <w:t>血液制备</w:t>
            </w:r>
          </w:p>
        </w:tc>
        <w:tc>
          <w:tcPr>
            <w:tcW w:w="3402" w:type="dxa"/>
            <w:shd w:val="clear" w:color="auto" w:fill="auto"/>
            <w:vAlign w:val="center"/>
          </w:tcPr>
          <w:p w14:paraId="43B534EC" w14:textId="77777777" w:rsidR="00BD04C4" w:rsidRDefault="00000000">
            <w:pPr>
              <w:pStyle w:val="afffffffff9"/>
              <w:rPr>
                <w:rFonts w:ascii="宋体" w:hAnsi="宋体" w:hint="eastAsia"/>
                <w:szCs w:val="18"/>
              </w:rPr>
            </w:pPr>
            <w:r>
              <w:rPr>
                <w:rFonts w:hint="eastAsia"/>
              </w:rPr>
              <w:t>4</w:t>
            </w:r>
            <w:r>
              <w:rPr>
                <w:rFonts w:hint="eastAsia"/>
              </w:rPr>
              <w:t>大类</w:t>
            </w:r>
            <w:r>
              <w:rPr>
                <w:rFonts w:hint="eastAsia"/>
              </w:rPr>
              <w:t>9</w:t>
            </w:r>
            <w:r>
              <w:rPr>
                <w:rFonts w:hint="eastAsia"/>
              </w:rPr>
              <w:t>种血液制品制备过程及名称、储存条件、效期、适应症</w:t>
            </w:r>
          </w:p>
        </w:tc>
        <w:tc>
          <w:tcPr>
            <w:tcW w:w="2256" w:type="dxa"/>
            <w:shd w:val="clear" w:color="auto" w:fill="auto"/>
            <w:vAlign w:val="center"/>
          </w:tcPr>
          <w:p w14:paraId="19BC0CAA" w14:textId="77777777" w:rsidR="00BD04C4" w:rsidRDefault="00000000">
            <w:pPr>
              <w:pStyle w:val="afffffffff9"/>
              <w:rPr>
                <w:rFonts w:ascii="宋体" w:hAnsi="宋体" w:hint="eastAsia"/>
                <w:szCs w:val="18"/>
              </w:rPr>
            </w:pPr>
            <w:r>
              <w:rPr>
                <w:rFonts w:hint="eastAsia"/>
              </w:rPr>
              <w:t>模型装置类：血液制品模型及功用；专业设备类</w:t>
            </w:r>
          </w:p>
        </w:tc>
      </w:tr>
      <w:tr w:rsidR="00BD04C4" w14:paraId="4780821B" w14:textId="77777777" w:rsidTr="008A5C90">
        <w:trPr>
          <w:trHeight w:val="20"/>
          <w:jc w:val="center"/>
        </w:trPr>
        <w:tc>
          <w:tcPr>
            <w:tcW w:w="983" w:type="dxa"/>
            <w:vMerge/>
            <w:shd w:val="clear" w:color="auto" w:fill="auto"/>
            <w:vAlign w:val="center"/>
          </w:tcPr>
          <w:p w14:paraId="23D26A0D" w14:textId="77777777" w:rsidR="00BD04C4" w:rsidRDefault="00BD04C4">
            <w:pPr>
              <w:pStyle w:val="afffffffff9"/>
              <w:rPr>
                <w:rFonts w:ascii="宋体" w:hAnsi="宋体" w:hint="eastAsia"/>
                <w:szCs w:val="18"/>
              </w:rPr>
            </w:pPr>
          </w:p>
        </w:tc>
        <w:tc>
          <w:tcPr>
            <w:tcW w:w="992" w:type="dxa"/>
            <w:vMerge/>
            <w:shd w:val="clear" w:color="auto" w:fill="auto"/>
            <w:vAlign w:val="center"/>
          </w:tcPr>
          <w:p w14:paraId="5A3B451F" w14:textId="77777777" w:rsidR="00BD04C4" w:rsidRDefault="00BD04C4">
            <w:pPr>
              <w:pStyle w:val="afffffffff9"/>
              <w:rPr>
                <w:rFonts w:ascii="宋体" w:hAnsi="宋体" w:hint="eastAsia"/>
                <w:szCs w:val="18"/>
              </w:rPr>
            </w:pPr>
          </w:p>
        </w:tc>
        <w:tc>
          <w:tcPr>
            <w:tcW w:w="567" w:type="dxa"/>
            <w:vMerge w:val="restart"/>
            <w:shd w:val="clear" w:color="auto" w:fill="auto"/>
            <w:vAlign w:val="center"/>
          </w:tcPr>
          <w:p w14:paraId="2ED78C48" w14:textId="77777777" w:rsidR="00BD04C4" w:rsidRDefault="00000000">
            <w:pPr>
              <w:pStyle w:val="afffffffff9"/>
              <w:rPr>
                <w:rFonts w:ascii="宋体" w:hAnsi="宋体" w:hint="eastAsia"/>
                <w:szCs w:val="18"/>
              </w:rPr>
            </w:pPr>
            <w:r>
              <w:rPr>
                <w:rFonts w:ascii="宋体" w:hAnsi="宋体" w:hint="eastAsia"/>
                <w:szCs w:val="18"/>
              </w:rPr>
              <w:t>13</w:t>
            </w:r>
          </w:p>
        </w:tc>
        <w:tc>
          <w:tcPr>
            <w:tcW w:w="1134" w:type="dxa"/>
            <w:vMerge w:val="restart"/>
            <w:shd w:val="clear" w:color="auto" w:fill="auto"/>
            <w:vAlign w:val="center"/>
          </w:tcPr>
          <w:p w14:paraId="1E2D6DB7" w14:textId="77777777" w:rsidR="00BD04C4" w:rsidRDefault="00000000">
            <w:pPr>
              <w:pStyle w:val="afffffffff9"/>
              <w:rPr>
                <w:rFonts w:ascii="宋体" w:hAnsi="宋体" w:hint="eastAsia"/>
                <w:szCs w:val="18"/>
              </w:rPr>
            </w:pPr>
            <w:r>
              <w:rPr>
                <w:rFonts w:ascii="宋体" w:hAnsi="宋体" w:hint="eastAsia"/>
                <w:szCs w:val="18"/>
              </w:rPr>
              <w:t>血液筛查</w:t>
            </w:r>
          </w:p>
        </w:tc>
        <w:tc>
          <w:tcPr>
            <w:tcW w:w="3402" w:type="dxa"/>
            <w:shd w:val="clear" w:color="auto" w:fill="auto"/>
            <w:vAlign w:val="center"/>
          </w:tcPr>
          <w:p w14:paraId="4FD6CADD" w14:textId="77777777" w:rsidR="00BD04C4" w:rsidRDefault="00000000">
            <w:pPr>
              <w:pStyle w:val="afffffffff9"/>
              <w:rPr>
                <w:rFonts w:ascii="宋体" w:hAnsi="宋体" w:hint="eastAsia"/>
                <w:szCs w:val="18"/>
              </w:rPr>
            </w:pPr>
            <w:r>
              <w:rPr>
                <w:rFonts w:ascii="宋体" w:hAnsi="宋体" w:hint="eastAsia"/>
                <w:szCs w:val="18"/>
              </w:rPr>
              <w:t>窗口期</w:t>
            </w:r>
          </w:p>
        </w:tc>
        <w:tc>
          <w:tcPr>
            <w:tcW w:w="2256" w:type="dxa"/>
            <w:vMerge w:val="restart"/>
            <w:shd w:val="clear" w:color="auto" w:fill="auto"/>
            <w:vAlign w:val="center"/>
          </w:tcPr>
          <w:p w14:paraId="7E3161C3" w14:textId="77777777" w:rsidR="00BD04C4" w:rsidRDefault="00000000">
            <w:pPr>
              <w:pStyle w:val="afffffffff9"/>
              <w:rPr>
                <w:rFonts w:ascii="宋体" w:hAnsi="宋体" w:hint="eastAsia"/>
                <w:szCs w:val="18"/>
              </w:rPr>
            </w:pPr>
            <w:r>
              <w:rPr>
                <w:rFonts w:ascii="宋体" w:hAnsi="宋体" w:hint="eastAsia"/>
                <w:szCs w:val="18"/>
              </w:rPr>
              <w:t>屏幕投影类；互动体验类；特殊效果类；模型装置类</w:t>
            </w:r>
          </w:p>
        </w:tc>
      </w:tr>
      <w:tr w:rsidR="00BD04C4" w14:paraId="4AD5BC05" w14:textId="77777777" w:rsidTr="008A5C90">
        <w:trPr>
          <w:trHeight w:val="20"/>
          <w:jc w:val="center"/>
        </w:trPr>
        <w:tc>
          <w:tcPr>
            <w:tcW w:w="983" w:type="dxa"/>
            <w:vMerge/>
            <w:shd w:val="clear" w:color="auto" w:fill="auto"/>
            <w:vAlign w:val="center"/>
          </w:tcPr>
          <w:p w14:paraId="280C20D9" w14:textId="77777777" w:rsidR="00BD04C4" w:rsidRDefault="00BD04C4">
            <w:pPr>
              <w:pStyle w:val="afffffffff9"/>
              <w:rPr>
                <w:rFonts w:ascii="宋体" w:hAnsi="宋体" w:hint="eastAsia"/>
                <w:szCs w:val="18"/>
              </w:rPr>
            </w:pPr>
          </w:p>
        </w:tc>
        <w:tc>
          <w:tcPr>
            <w:tcW w:w="992" w:type="dxa"/>
            <w:vMerge/>
            <w:shd w:val="clear" w:color="auto" w:fill="auto"/>
            <w:vAlign w:val="center"/>
          </w:tcPr>
          <w:p w14:paraId="7454F2E8" w14:textId="77777777" w:rsidR="00BD04C4" w:rsidRDefault="00BD04C4">
            <w:pPr>
              <w:pStyle w:val="afffffffff9"/>
              <w:rPr>
                <w:rFonts w:ascii="宋体" w:hAnsi="宋体" w:hint="eastAsia"/>
                <w:szCs w:val="18"/>
              </w:rPr>
            </w:pPr>
          </w:p>
        </w:tc>
        <w:tc>
          <w:tcPr>
            <w:tcW w:w="567" w:type="dxa"/>
            <w:vMerge/>
            <w:shd w:val="clear" w:color="auto" w:fill="auto"/>
            <w:vAlign w:val="center"/>
          </w:tcPr>
          <w:p w14:paraId="79F79275" w14:textId="77777777" w:rsidR="00BD04C4" w:rsidRDefault="00BD04C4">
            <w:pPr>
              <w:pStyle w:val="afffffffff9"/>
              <w:rPr>
                <w:rFonts w:ascii="宋体" w:hAnsi="宋体" w:hint="eastAsia"/>
                <w:szCs w:val="18"/>
              </w:rPr>
            </w:pPr>
          </w:p>
        </w:tc>
        <w:tc>
          <w:tcPr>
            <w:tcW w:w="1134" w:type="dxa"/>
            <w:vMerge/>
            <w:shd w:val="clear" w:color="auto" w:fill="auto"/>
            <w:vAlign w:val="center"/>
          </w:tcPr>
          <w:p w14:paraId="29BA8D2A" w14:textId="77777777" w:rsidR="00BD04C4" w:rsidRDefault="00BD04C4">
            <w:pPr>
              <w:pStyle w:val="afffffffff9"/>
              <w:rPr>
                <w:rFonts w:ascii="宋体" w:hAnsi="宋体" w:hint="eastAsia"/>
                <w:szCs w:val="18"/>
              </w:rPr>
            </w:pPr>
          </w:p>
        </w:tc>
        <w:tc>
          <w:tcPr>
            <w:tcW w:w="3402" w:type="dxa"/>
            <w:shd w:val="clear" w:color="auto" w:fill="auto"/>
            <w:vAlign w:val="center"/>
          </w:tcPr>
          <w:p w14:paraId="74C64511" w14:textId="77777777" w:rsidR="00BD04C4" w:rsidRDefault="00000000">
            <w:pPr>
              <w:pStyle w:val="afffffffff9"/>
              <w:rPr>
                <w:rFonts w:ascii="宋体" w:hAnsi="宋体" w:hint="eastAsia"/>
                <w:szCs w:val="18"/>
              </w:rPr>
            </w:pPr>
            <w:r>
              <w:rPr>
                <w:rFonts w:ascii="宋体" w:hAnsi="宋体" w:hint="eastAsia"/>
                <w:szCs w:val="18"/>
              </w:rPr>
              <w:t>血型鉴定、生化项目、血清学项目和核酸项目筛查过程</w:t>
            </w:r>
          </w:p>
        </w:tc>
        <w:tc>
          <w:tcPr>
            <w:tcW w:w="2256" w:type="dxa"/>
            <w:vMerge/>
            <w:shd w:val="clear" w:color="auto" w:fill="auto"/>
            <w:vAlign w:val="center"/>
          </w:tcPr>
          <w:p w14:paraId="7554A1F2" w14:textId="77777777" w:rsidR="00BD04C4" w:rsidRDefault="00BD04C4">
            <w:pPr>
              <w:pStyle w:val="afffffffff9"/>
              <w:rPr>
                <w:rFonts w:ascii="宋体" w:hAnsi="宋体" w:hint="eastAsia"/>
                <w:szCs w:val="18"/>
              </w:rPr>
            </w:pPr>
          </w:p>
        </w:tc>
      </w:tr>
      <w:tr w:rsidR="00BD04C4" w14:paraId="5BFEF81F" w14:textId="77777777" w:rsidTr="008A5C90">
        <w:trPr>
          <w:trHeight w:val="20"/>
          <w:jc w:val="center"/>
        </w:trPr>
        <w:tc>
          <w:tcPr>
            <w:tcW w:w="983" w:type="dxa"/>
            <w:vMerge/>
            <w:shd w:val="clear" w:color="auto" w:fill="auto"/>
            <w:vAlign w:val="center"/>
          </w:tcPr>
          <w:p w14:paraId="049AF671" w14:textId="77777777" w:rsidR="00BD04C4" w:rsidRDefault="00BD04C4">
            <w:pPr>
              <w:pStyle w:val="afffffffff9"/>
              <w:rPr>
                <w:rFonts w:ascii="宋体" w:hAnsi="宋体" w:hint="eastAsia"/>
                <w:szCs w:val="18"/>
              </w:rPr>
            </w:pPr>
          </w:p>
        </w:tc>
        <w:tc>
          <w:tcPr>
            <w:tcW w:w="992" w:type="dxa"/>
            <w:vMerge/>
            <w:shd w:val="clear" w:color="auto" w:fill="auto"/>
            <w:vAlign w:val="center"/>
          </w:tcPr>
          <w:p w14:paraId="47ED12BC" w14:textId="77777777" w:rsidR="00BD04C4" w:rsidRDefault="00BD04C4">
            <w:pPr>
              <w:pStyle w:val="afffffffff9"/>
              <w:rPr>
                <w:rFonts w:ascii="宋体" w:hAnsi="宋体" w:hint="eastAsia"/>
                <w:szCs w:val="18"/>
              </w:rPr>
            </w:pPr>
          </w:p>
        </w:tc>
        <w:tc>
          <w:tcPr>
            <w:tcW w:w="567" w:type="dxa"/>
            <w:shd w:val="clear" w:color="auto" w:fill="auto"/>
            <w:vAlign w:val="center"/>
          </w:tcPr>
          <w:p w14:paraId="6CF48D49" w14:textId="77777777" w:rsidR="00BD04C4" w:rsidRDefault="00000000">
            <w:pPr>
              <w:pStyle w:val="afffffffff9"/>
              <w:rPr>
                <w:rFonts w:ascii="宋体" w:hAnsi="宋体" w:hint="eastAsia"/>
                <w:szCs w:val="18"/>
              </w:rPr>
            </w:pPr>
            <w:r>
              <w:rPr>
                <w:rFonts w:ascii="宋体" w:hAnsi="宋体" w:hint="eastAsia"/>
                <w:szCs w:val="18"/>
              </w:rPr>
              <w:t>14</w:t>
            </w:r>
          </w:p>
        </w:tc>
        <w:tc>
          <w:tcPr>
            <w:tcW w:w="1134" w:type="dxa"/>
            <w:shd w:val="clear" w:color="auto" w:fill="auto"/>
            <w:vAlign w:val="center"/>
          </w:tcPr>
          <w:p w14:paraId="7CDD254C" w14:textId="4FAB7B2E" w:rsidR="00BD04C4" w:rsidRDefault="00000000" w:rsidP="008A5C90">
            <w:pPr>
              <w:pStyle w:val="afffffffff9"/>
              <w:rPr>
                <w:rFonts w:ascii="宋体" w:hAnsi="宋体" w:hint="eastAsia"/>
                <w:szCs w:val="18"/>
              </w:rPr>
            </w:pPr>
            <w:r>
              <w:rPr>
                <w:rFonts w:ascii="宋体" w:hAnsi="宋体" w:hint="eastAsia"/>
              </w:rPr>
              <w:t>献血法律法规</w:t>
            </w:r>
          </w:p>
        </w:tc>
        <w:tc>
          <w:tcPr>
            <w:tcW w:w="3402" w:type="dxa"/>
            <w:shd w:val="clear" w:color="auto" w:fill="auto"/>
            <w:vAlign w:val="center"/>
          </w:tcPr>
          <w:p w14:paraId="4AECD782" w14:textId="77777777" w:rsidR="00BD04C4" w:rsidRDefault="00000000">
            <w:pPr>
              <w:pStyle w:val="afffffffff9"/>
              <w:rPr>
                <w:rFonts w:ascii="宋体" w:hAnsi="宋体" w:hint="eastAsia"/>
                <w:szCs w:val="18"/>
              </w:rPr>
            </w:pPr>
            <w:r>
              <w:rPr>
                <w:rFonts w:ascii="宋体" w:hAnsi="宋体" w:hint="eastAsia"/>
              </w:rPr>
              <w:t>与血液工作相关的法律法规、政策性文件等，如《献血法》</w:t>
            </w:r>
          </w:p>
        </w:tc>
        <w:tc>
          <w:tcPr>
            <w:tcW w:w="2256" w:type="dxa"/>
            <w:shd w:val="clear" w:color="auto" w:fill="auto"/>
            <w:vAlign w:val="center"/>
          </w:tcPr>
          <w:p w14:paraId="7B147CA6" w14:textId="77777777" w:rsidR="00BD04C4" w:rsidRDefault="00BD04C4">
            <w:pPr>
              <w:pStyle w:val="afffffffff9"/>
              <w:rPr>
                <w:rFonts w:ascii="宋体" w:hAnsi="宋体" w:hint="eastAsia"/>
                <w:szCs w:val="18"/>
              </w:rPr>
            </w:pPr>
          </w:p>
        </w:tc>
      </w:tr>
      <w:tr w:rsidR="00BD04C4" w14:paraId="0C7CE577" w14:textId="77777777" w:rsidTr="008A5C90">
        <w:trPr>
          <w:trHeight w:val="20"/>
          <w:jc w:val="center"/>
        </w:trPr>
        <w:tc>
          <w:tcPr>
            <w:tcW w:w="983" w:type="dxa"/>
            <w:vMerge w:val="restart"/>
            <w:shd w:val="clear" w:color="auto" w:fill="auto"/>
            <w:vAlign w:val="center"/>
          </w:tcPr>
          <w:p w14:paraId="5F819500" w14:textId="77777777" w:rsidR="00BD04C4" w:rsidRDefault="00000000">
            <w:pPr>
              <w:pStyle w:val="afffffffff9"/>
              <w:rPr>
                <w:rFonts w:ascii="宋体" w:hAnsi="宋体" w:hint="eastAsia"/>
                <w:szCs w:val="18"/>
              </w:rPr>
            </w:pPr>
            <w:r>
              <w:rPr>
                <w:rFonts w:ascii="宋体" w:hAnsi="宋体" w:hint="eastAsia"/>
                <w:szCs w:val="18"/>
              </w:rPr>
              <w:t>第四部分</w:t>
            </w:r>
          </w:p>
        </w:tc>
        <w:tc>
          <w:tcPr>
            <w:tcW w:w="992" w:type="dxa"/>
            <w:vMerge w:val="restart"/>
            <w:shd w:val="clear" w:color="auto" w:fill="auto"/>
            <w:vAlign w:val="center"/>
          </w:tcPr>
          <w:p w14:paraId="093E15BE" w14:textId="77777777" w:rsidR="00BD04C4" w:rsidRDefault="00000000">
            <w:pPr>
              <w:pStyle w:val="afffffffff9"/>
              <w:rPr>
                <w:rFonts w:ascii="宋体" w:hAnsi="宋体" w:hint="eastAsia"/>
                <w:szCs w:val="18"/>
              </w:rPr>
            </w:pPr>
            <w:r>
              <w:rPr>
                <w:rFonts w:ascii="宋体" w:hAnsi="宋体" w:hint="eastAsia"/>
                <w:szCs w:val="18"/>
              </w:rPr>
              <w:t>公民健康素养</w:t>
            </w:r>
          </w:p>
        </w:tc>
        <w:tc>
          <w:tcPr>
            <w:tcW w:w="567" w:type="dxa"/>
            <w:shd w:val="clear" w:color="auto" w:fill="auto"/>
            <w:vAlign w:val="center"/>
          </w:tcPr>
          <w:p w14:paraId="2DD4CD5A" w14:textId="77777777" w:rsidR="00BD04C4" w:rsidRDefault="00000000">
            <w:pPr>
              <w:pStyle w:val="afffffffff9"/>
              <w:rPr>
                <w:rFonts w:ascii="宋体" w:hAnsi="宋体" w:hint="eastAsia"/>
                <w:szCs w:val="18"/>
              </w:rPr>
            </w:pPr>
            <w:r>
              <w:rPr>
                <w:rFonts w:ascii="宋体" w:hAnsi="宋体" w:hint="eastAsia"/>
                <w:szCs w:val="18"/>
              </w:rPr>
              <w:t>15</w:t>
            </w:r>
          </w:p>
        </w:tc>
        <w:tc>
          <w:tcPr>
            <w:tcW w:w="1134" w:type="dxa"/>
            <w:shd w:val="clear" w:color="auto" w:fill="auto"/>
            <w:vAlign w:val="center"/>
          </w:tcPr>
          <w:p w14:paraId="57D6B96E" w14:textId="77777777" w:rsidR="00BD04C4" w:rsidRDefault="00000000">
            <w:pPr>
              <w:pStyle w:val="afffffffff9"/>
              <w:rPr>
                <w:rFonts w:ascii="宋体" w:hAnsi="宋体" w:hint="eastAsia"/>
                <w:szCs w:val="18"/>
              </w:rPr>
            </w:pPr>
            <w:r>
              <w:rPr>
                <w:rFonts w:ascii="宋体" w:hAnsi="宋体" w:hint="eastAsia"/>
                <w:szCs w:val="18"/>
              </w:rPr>
              <w:t>固定献血引领健康生活</w:t>
            </w:r>
          </w:p>
        </w:tc>
        <w:tc>
          <w:tcPr>
            <w:tcW w:w="3402" w:type="dxa"/>
            <w:shd w:val="clear" w:color="auto" w:fill="auto"/>
            <w:vAlign w:val="center"/>
          </w:tcPr>
          <w:p w14:paraId="63949297" w14:textId="77777777" w:rsidR="00BD04C4" w:rsidRDefault="00000000">
            <w:pPr>
              <w:pStyle w:val="afffffffff9"/>
              <w:rPr>
                <w:rFonts w:ascii="宋体" w:hAnsi="宋体" w:hint="eastAsia"/>
                <w:szCs w:val="18"/>
              </w:rPr>
            </w:pPr>
            <w:r>
              <w:rPr>
                <w:rFonts w:ascii="宋体" w:hAnsi="宋体" w:hint="eastAsia"/>
                <w:color w:val="000000" w:themeColor="text1"/>
                <w:szCs w:val="18"/>
              </w:rPr>
              <w:t>《中国公民健康素养66条》；体重管理</w:t>
            </w:r>
          </w:p>
        </w:tc>
        <w:tc>
          <w:tcPr>
            <w:tcW w:w="2256" w:type="dxa"/>
            <w:shd w:val="clear" w:color="auto" w:fill="auto"/>
            <w:vAlign w:val="center"/>
          </w:tcPr>
          <w:p w14:paraId="55C89EB2" w14:textId="77777777" w:rsidR="00BD04C4" w:rsidRDefault="00BD04C4">
            <w:pPr>
              <w:pStyle w:val="afffffffff9"/>
              <w:rPr>
                <w:rFonts w:ascii="宋体" w:hAnsi="宋体" w:hint="eastAsia"/>
                <w:szCs w:val="18"/>
              </w:rPr>
            </w:pPr>
          </w:p>
        </w:tc>
      </w:tr>
      <w:tr w:rsidR="00BD04C4" w14:paraId="35304E1C" w14:textId="77777777" w:rsidTr="008A5C90">
        <w:trPr>
          <w:trHeight w:val="20"/>
          <w:jc w:val="center"/>
        </w:trPr>
        <w:tc>
          <w:tcPr>
            <w:tcW w:w="983" w:type="dxa"/>
            <w:vMerge/>
            <w:shd w:val="clear" w:color="auto" w:fill="auto"/>
            <w:vAlign w:val="center"/>
          </w:tcPr>
          <w:p w14:paraId="2E7BAEB1" w14:textId="77777777" w:rsidR="00BD04C4" w:rsidRDefault="00BD04C4">
            <w:pPr>
              <w:pStyle w:val="afffffffff9"/>
              <w:rPr>
                <w:rFonts w:ascii="宋体" w:hAnsi="宋体" w:hint="eastAsia"/>
                <w:szCs w:val="18"/>
              </w:rPr>
            </w:pPr>
          </w:p>
        </w:tc>
        <w:tc>
          <w:tcPr>
            <w:tcW w:w="992" w:type="dxa"/>
            <w:vMerge/>
            <w:shd w:val="clear" w:color="auto" w:fill="auto"/>
            <w:vAlign w:val="center"/>
          </w:tcPr>
          <w:p w14:paraId="59E9996F" w14:textId="77777777" w:rsidR="00BD04C4" w:rsidRDefault="00BD04C4">
            <w:pPr>
              <w:pStyle w:val="afffffffff9"/>
              <w:rPr>
                <w:rFonts w:ascii="宋体" w:hAnsi="宋体" w:hint="eastAsia"/>
                <w:szCs w:val="18"/>
              </w:rPr>
            </w:pPr>
          </w:p>
        </w:tc>
        <w:tc>
          <w:tcPr>
            <w:tcW w:w="567" w:type="dxa"/>
            <w:shd w:val="clear" w:color="auto" w:fill="auto"/>
            <w:vAlign w:val="center"/>
          </w:tcPr>
          <w:p w14:paraId="71B02F0F" w14:textId="77777777" w:rsidR="00BD04C4" w:rsidRDefault="00000000">
            <w:pPr>
              <w:pStyle w:val="afffffffff9"/>
              <w:rPr>
                <w:rFonts w:ascii="宋体" w:hAnsi="宋体" w:hint="eastAsia"/>
                <w:szCs w:val="18"/>
              </w:rPr>
            </w:pPr>
            <w:r>
              <w:rPr>
                <w:rFonts w:ascii="宋体" w:hAnsi="宋体" w:hint="eastAsia"/>
                <w:szCs w:val="18"/>
              </w:rPr>
              <w:t>16</w:t>
            </w:r>
          </w:p>
        </w:tc>
        <w:tc>
          <w:tcPr>
            <w:tcW w:w="1134" w:type="dxa"/>
            <w:shd w:val="clear" w:color="auto" w:fill="auto"/>
            <w:vAlign w:val="center"/>
          </w:tcPr>
          <w:p w14:paraId="0F0A3655" w14:textId="77777777" w:rsidR="00BD04C4" w:rsidRDefault="00000000">
            <w:pPr>
              <w:pStyle w:val="afffffffff9"/>
              <w:rPr>
                <w:rFonts w:ascii="宋体" w:hAnsi="宋体" w:hint="eastAsia"/>
                <w:szCs w:val="18"/>
              </w:rPr>
            </w:pPr>
            <w:r>
              <w:rPr>
                <w:rFonts w:ascii="宋体" w:hAnsi="宋体" w:hint="eastAsia"/>
                <w:szCs w:val="18"/>
              </w:rPr>
              <w:t>无偿的作用与意义</w:t>
            </w:r>
          </w:p>
        </w:tc>
        <w:tc>
          <w:tcPr>
            <w:tcW w:w="3402" w:type="dxa"/>
            <w:shd w:val="clear" w:color="auto" w:fill="auto"/>
            <w:vAlign w:val="center"/>
          </w:tcPr>
          <w:p w14:paraId="15D3134E" w14:textId="77777777" w:rsidR="00BD04C4" w:rsidRDefault="00BD04C4">
            <w:pPr>
              <w:pStyle w:val="afffffffff9"/>
              <w:rPr>
                <w:rFonts w:ascii="宋体" w:hAnsi="宋体" w:hint="eastAsia"/>
                <w:szCs w:val="18"/>
              </w:rPr>
            </w:pPr>
          </w:p>
        </w:tc>
        <w:tc>
          <w:tcPr>
            <w:tcW w:w="2256" w:type="dxa"/>
            <w:shd w:val="clear" w:color="auto" w:fill="auto"/>
            <w:vAlign w:val="center"/>
          </w:tcPr>
          <w:p w14:paraId="5D984232" w14:textId="77777777" w:rsidR="00BD04C4" w:rsidRDefault="00BD04C4">
            <w:pPr>
              <w:pStyle w:val="afffffffff9"/>
              <w:rPr>
                <w:rFonts w:ascii="宋体" w:hAnsi="宋体" w:hint="eastAsia"/>
                <w:szCs w:val="18"/>
              </w:rPr>
            </w:pPr>
          </w:p>
        </w:tc>
      </w:tr>
      <w:tr w:rsidR="00BD04C4" w14:paraId="0A8BD63B" w14:textId="77777777" w:rsidTr="008A5C90">
        <w:trPr>
          <w:trHeight w:val="20"/>
          <w:jc w:val="center"/>
        </w:trPr>
        <w:tc>
          <w:tcPr>
            <w:tcW w:w="983" w:type="dxa"/>
            <w:vMerge/>
            <w:shd w:val="clear" w:color="auto" w:fill="auto"/>
            <w:vAlign w:val="center"/>
          </w:tcPr>
          <w:p w14:paraId="193148C3" w14:textId="77777777" w:rsidR="00BD04C4" w:rsidRDefault="00BD04C4">
            <w:pPr>
              <w:pStyle w:val="afffffffff9"/>
              <w:rPr>
                <w:rFonts w:ascii="宋体" w:hAnsi="宋体" w:hint="eastAsia"/>
                <w:szCs w:val="18"/>
              </w:rPr>
            </w:pPr>
          </w:p>
        </w:tc>
        <w:tc>
          <w:tcPr>
            <w:tcW w:w="992" w:type="dxa"/>
            <w:vMerge/>
            <w:shd w:val="clear" w:color="auto" w:fill="auto"/>
            <w:vAlign w:val="center"/>
          </w:tcPr>
          <w:p w14:paraId="12C12A59" w14:textId="77777777" w:rsidR="00BD04C4" w:rsidRDefault="00BD04C4">
            <w:pPr>
              <w:pStyle w:val="afffffffff9"/>
              <w:rPr>
                <w:rFonts w:ascii="宋体" w:hAnsi="宋体" w:hint="eastAsia"/>
                <w:szCs w:val="18"/>
              </w:rPr>
            </w:pPr>
          </w:p>
        </w:tc>
        <w:tc>
          <w:tcPr>
            <w:tcW w:w="567" w:type="dxa"/>
            <w:shd w:val="clear" w:color="auto" w:fill="auto"/>
            <w:vAlign w:val="center"/>
          </w:tcPr>
          <w:p w14:paraId="17825314" w14:textId="77777777" w:rsidR="00BD04C4" w:rsidRDefault="00000000">
            <w:pPr>
              <w:pStyle w:val="afffffffff9"/>
              <w:rPr>
                <w:rFonts w:ascii="宋体" w:hAnsi="宋体" w:hint="eastAsia"/>
                <w:szCs w:val="18"/>
              </w:rPr>
            </w:pPr>
            <w:r>
              <w:rPr>
                <w:rFonts w:ascii="宋体" w:hAnsi="宋体" w:hint="eastAsia"/>
                <w:szCs w:val="18"/>
              </w:rPr>
              <w:t>17</w:t>
            </w:r>
          </w:p>
        </w:tc>
        <w:tc>
          <w:tcPr>
            <w:tcW w:w="1134" w:type="dxa"/>
            <w:shd w:val="clear" w:color="auto" w:fill="auto"/>
            <w:vAlign w:val="center"/>
          </w:tcPr>
          <w:p w14:paraId="7DB9E953" w14:textId="77777777" w:rsidR="00BD04C4" w:rsidRDefault="00000000">
            <w:pPr>
              <w:pStyle w:val="afffffffff9"/>
              <w:rPr>
                <w:rFonts w:ascii="宋体" w:hAnsi="宋体" w:hint="eastAsia"/>
                <w:szCs w:val="18"/>
              </w:rPr>
            </w:pPr>
            <w:r>
              <w:rPr>
                <w:rFonts w:ascii="宋体" w:hAnsi="宋体" w:hint="eastAsia"/>
                <w:szCs w:val="18"/>
              </w:rPr>
              <w:t>科学献血无损健康</w:t>
            </w:r>
          </w:p>
        </w:tc>
        <w:tc>
          <w:tcPr>
            <w:tcW w:w="3402" w:type="dxa"/>
            <w:shd w:val="clear" w:color="auto" w:fill="auto"/>
            <w:vAlign w:val="center"/>
          </w:tcPr>
          <w:p w14:paraId="603904CB" w14:textId="77777777" w:rsidR="00BD04C4" w:rsidRDefault="00BD04C4">
            <w:pPr>
              <w:pStyle w:val="afffffffff9"/>
              <w:rPr>
                <w:rFonts w:ascii="宋体" w:hAnsi="宋体" w:hint="eastAsia"/>
                <w:szCs w:val="18"/>
              </w:rPr>
            </w:pPr>
          </w:p>
        </w:tc>
        <w:tc>
          <w:tcPr>
            <w:tcW w:w="2256" w:type="dxa"/>
            <w:shd w:val="clear" w:color="auto" w:fill="auto"/>
            <w:vAlign w:val="center"/>
          </w:tcPr>
          <w:p w14:paraId="0679D277" w14:textId="77777777" w:rsidR="00BD04C4" w:rsidRDefault="00BD04C4">
            <w:pPr>
              <w:pStyle w:val="afffffffff9"/>
              <w:rPr>
                <w:rFonts w:ascii="宋体" w:hAnsi="宋体" w:hint="eastAsia"/>
                <w:szCs w:val="18"/>
              </w:rPr>
            </w:pPr>
          </w:p>
        </w:tc>
      </w:tr>
      <w:tr w:rsidR="00BD04C4" w14:paraId="7CCF10A3" w14:textId="77777777" w:rsidTr="008A5C90">
        <w:trPr>
          <w:trHeight w:val="20"/>
          <w:jc w:val="center"/>
        </w:trPr>
        <w:tc>
          <w:tcPr>
            <w:tcW w:w="983" w:type="dxa"/>
            <w:vMerge/>
            <w:shd w:val="clear" w:color="auto" w:fill="auto"/>
            <w:vAlign w:val="center"/>
          </w:tcPr>
          <w:p w14:paraId="31A65559" w14:textId="77777777" w:rsidR="00BD04C4" w:rsidRDefault="00BD04C4">
            <w:pPr>
              <w:pStyle w:val="afffffffff9"/>
              <w:rPr>
                <w:rFonts w:ascii="宋体" w:hAnsi="宋体" w:hint="eastAsia"/>
                <w:szCs w:val="18"/>
              </w:rPr>
            </w:pPr>
          </w:p>
        </w:tc>
        <w:tc>
          <w:tcPr>
            <w:tcW w:w="992" w:type="dxa"/>
            <w:vMerge/>
            <w:shd w:val="clear" w:color="auto" w:fill="auto"/>
            <w:vAlign w:val="center"/>
          </w:tcPr>
          <w:p w14:paraId="55250ED9" w14:textId="77777777" w:rsidR="00BD04C4" w:rsidRDefault="00BD04C4">
            <w:pPr>
              <w:pStyle w:val="afffffffff9"/>
              <w:rPr>
                <w:rFonts w:ascii="宋体" w:hAnsi="宋体" w:hint="eastAsia"/>
                <w:szCs w:val="18"/>
              </w:rPr>
            </w:pPr>
          </w:p>
        </w:tc>
        <w:tc>
          <w:tcPr>
            <w:tcW w:w="567" w:type="dxa"/>
            <w:shd w:val="clear" w:color="auto" w:fill="auto"/>
            <w:vAlign w:val="center"/>
          </w:tcPr>
          <w:p w14:paraId="09B77AAB" w14:textId="77777777" w:rsidR="00BD04C4" w:rsidRDefault="00000000">
            <w:pPr>
              <w:pStyle w:val="afffffffff9"/>
              <w:rPr>
                <w:rFonts w:ascii="宋体" w:hAnsi="宋体" w:hint="eastAsia"/>
                <w:szCs w:val="18"/>
              </w:rPr>
            </w:pPr>
            <w:r>
              <w:rPr>
                <w:rFonts w:ascii="宋体" w:hAnsi="宋体" w:hint="eastAsia"/>
                <w:szCs w:val="18"/>
              </w:rPr>
              <w:t>18</w:t>
            </w:r>
          </w:p>
        </w:tc>
        <w:tc>
          <w:tcPr>
            <w:tcW w:w="1134" w:type="dxa"/>
            <w:shd w:val="clear" w:color="auto" w:fill="auto"/>
            <w:vAlign w:val="center"/>
          </w:tcPr>
          <w:p w14:paraId="5EE9B1CF" w14:textId="77777777" w:rsidR="00BD04C4" w:rsidRDefault="00000000">
            <w:pPr>
              <w:pStyle w:val="afffffffff9"/>
              <w:rPr>
                <w:rFonts w:ascii="宋体" w:hAnsi="宋体" w:hint="eastAsia"/>
                <w:color w:val="000000" w:themeColor="text1"/>
                <w:szCs w:val="18"/>
              </w:rPr>
            </w:pPr>
            <w:r>
              <w:rPr>
                <w:rFonts w:ascii="宋体" w:hAnsi="宋体" w:hint="eastAsia"/>
                <w:color w:val="000000" w:themeColor="text1"/>
                <w:szCs w:val="18"/>
              </w:rPr>
              <w:t>急救知识</w:t>
            </w:r>
          </w:p>
        </w:tc>
        <w:tc>
          <w:tcPr>
            <w:tcW w:w="3402" w:type="dxa"/>
            <w:shd w:val="clear" w:color="auto" w:fill="auto"/>
            <w:vAlign w:val="center"/>
          </w:tcPr>
          <w:p w14:paraId="46573B2C" w14:textId="77777777" w:rsidR="00BD04C4" w:rsidRDefault="00000000">
            <w:pPr>
              <w:pStyle w:val="afffffffff9"/>
              <w:rPr>
                <w:rFonts w:ascii="宋体" w:hAnsi="宋体" w:hint="eastAsia"/>
                <w:color w:val="000000" w:themeColor="text1"/>
                <w:szCs w:val="18"/>
              </w:rPr>
            </w:pPr>
            <w:r>
              <w:rPr>
                <w:rFonts w:ascii="宋体" w:hAnsi="宋体" w:hint="eastAsia"/>
                <w:color w:val="000000" w:themeColor="text1"/>
                <w:szCs w:val="18"/>
              </w:rPr>
              <w:t>心肺复苏知识、训练区域</w:t>
            </w:r>
          </w:p>
        </w:tc>
        <w:tc>
          <w:tcPr>
            <w:tcW w:w="2256" w:type="dxa"/>
            <w:shd w:val="clear" w:color="auto" w:fill="auto"/>
            <w:vAlign w:val="center"/>
          </w:tcPr>
          <w:p w14:paraId="1B85F32F" w14:textId="77777777" w:rsidR="00BD04C4" w:rsidRDefault="00BD04C4">
            <w:pPr>
              <w:pStyle w:val="afffffffff9"/>
              <w:rPr>
                <w:rFonts w:ascii="宋体" w:hAnsi="宋体" w:hint="eastAsia"/>
                <w:szCs w:val="18"/>
              </w:rPr>
            </w:pPr>
          </w:p>
        </w:tc>
      </w:tr>
      <w:tr w:rsidR="00BD04C4" w14:paraId="4AFEA367" w14:textId="77777777" w:rsidTr="008A5C90">
        <w:trPr>
          <w:trHeight w:val="20"/>
          <w:jc w:val="center"/>
        </w:trPr>
        <w:tc>
          <w:tcPr>
            <w:tcW w:w="983" w:type="dxa"/>
            <w:vMerge w:val="restart"/>
            <w:shd w:val="clear" w:color="auto" w:fill="auto"/>
            <w:vAlign w:val="center"/>
          </w:tcPr>
          <w:p w14:paraId="2EBE30C1" w14:textId="77777777" w:rsidR="00BD04C4" w:rsidRDefault="00000000">
            <w:pPr>
              <w:pStyle w:val="afffffffff9"/>
              <w:rPr>
                <w:rFonts w:ascii="宋体" w:hAnsi="宋体" w:hint="eastAsia"/>
                <w:szCs w:val="18"/>
              </w:rPr>
            </w:pPr>
            <w:r>
              <w:rPr>
                <w:rFonts w:ascii="宋体" w:hAnsi="宋体" w:hint="eastAsia"/>
                <w:szCs w:val="18"/>
              </w:rPr>
              <w:t>第五部分</w:t>
            </w:r>
          </w:p>
        </w:tc>
        <w:tc>
          <w:tcPr>
            <w:tcW w:w="992" w:type="dxa"/>
            <w:vMerge w:val="restart"/>
            <w:shd w:val="clear" w:color="auto" w:fill="auto"/>
            <w:vAlign w:val="center"/>
          </w:tcPr>
          <w:p w14:paraId="5161398C" w14:textId="77777777" w:rsidR="00BD04C4" w:rsidRDefault="00000000">
            <w:pPr>
              <w:pStyle w:val="afffffffff9"/>
              <w:rPr>
                <w:rFonts w:ascii="宋体" w:hAnsi="宋体" w:hint="eastAsia"/>
                <w:szCs w:val="18"/>
              </w:rPr>
            </w:pPr>
            <w:r>
              <w:rPr>
                <w:rFonts w:ascii="宋体" w:hAnsi="宋体" w:hint="eastAsia"/>
                <w:szCs w:val="18"/>
              </w:rPr>
              <w:t>献血的社会价值</w:t>
            </w:r>
          </w:p>
        </w:tc>
        <w:tc>
          <w:tcPr>
            <w:tcW w:w="567" w:type="dxa"/>
            <w:shd w:val="clear" w:color="auto" w:fill="auto"/>
            <w:vAlign w:val="center"/>
          </w:tcPr>
          <w:p w14:paraId="19E99D1C" w14:textId="77777777" w:rsidR="00BD04C4" w:rsidRDefault="00000000">
            <w:pPr>
              <w:pStyle w:val="afffffffff9"/>
              <w:rPr>
                <w:rFonts w:ascii="宋体" w:hAnsi="宋体" w:hint="eastAsia"/>
                <w:szCs w:val="18"/>
              </w:rPr>
            </w:pPr>
            <w:r>
              <w:rPr>
                <w:rFonts w:ascii="宋体" w:hAnsi="宋体" w:hint="eastAsia"/>
                <w:szCs w:val="18"/>
              </w:rPr>
              <w:t>19</w:t>
            </w:r>
          </w:p>
        </w:tc>
        <w:tc>
          <w:tcPr>
            <w:tcW w:w="1134" w:type="dxa"/>
            <w:shd w:val="clear" w:color="auto" w:fill="auto"/>
            <w:vAlign w:val="center"/>
          </w:tcPr>
          <w:p w14:paraId="323CE834" w14:textId="77777777" w:rsidR="00BD04C4" w:rsidRDefault="00000000">
            <w:pPr>
              <w:pStyle w:val="afffffffff9"/>
              <w:rPr>
                <w:rFonts w:ascii="宋体" w:hAnsi="宋体" w:hint="eastAsia"/>
                <w:szCs w:val="18"/>
              </w:rPr>
            </w:pPr>
            <w:r>
              <w:rPr>
                <w:rFonts w:ascii="宋体" w:hAnsi="宋体" w:hint="eastAsia"/>
                <w:szCs w:val="18"/>
              </w:rPr>
              <w:t>世界献血者日</w:t>
            </w:r>
          </w:p>
        </w:tc>
        <w:tc>
          <w:tcPr>
            <w:tcW w:w="3402" w:type="dxa"/>
            <w:shd w:val="clear" w:color="auto" w:fill="auto"/>
            <w:vAlign w:val="center"/>
          </w:tcPr>
          <w:p w14:paraId="65A4F319" w14:textId="77777777" w:rsidR="00BD04C4" w:rsidRDefault="00000000">
            <w:pPr>
              <w:pStyle w:val="afffffffff9"/>
              <w:rPr>
                <w:rFonts w:ascii="宋体" w:hAnsi="宋体" w:hint="eastAsia"/>
                <w:szCs w:val="18"/>
              </w:rPr>
            </w:pPr>
            <w:r>
              <w:rPr>
                <w:rFonts w:ascii="宋体" w:hAnsi="宋体" w:hint="eastAsia"/>
                <w:szCs w:val="18"/>
              </w:rPr>
              <w:t>历届主题展示</w:t>
            </w:r>
          </w:p>
        </w:tc>
        <w:tc>
          <w:tcPr>
            <w:tcW w:w="2256" w:type="dxa"/>
            <w:shd w:val="clear" w:color="auto" w:fill="auto"/>
            <w:vAlign w:val="center"/>
          </w:tcPr>
          <w:p w14:paraId="040EE89E" w14:textId="77777777" w:rsidR="00BD04C4" w:rsidRDefault="00BD04C4">
            <w:pPr>
              <w:pStyle w:val="afffffffff9"/>
              <w:rPr>
                <w:rFonts w:ascii="宋体" w:hAnsi="宋体" w:hint="eastAsia"/>
                <w:szCs w:val="18"/>
              </w:rPr>
            </w:pPr>
          </w:p>
        </w:tc>
      </w:tr>
      <w:tr w:rsidR="00BD04C4" w14:paraId="0136645A" w14:textId="77777777" w:rsidTr="008A5C90">
        <w:trPr>
          <w:trHeight w:val="20"/>
          <w:jc w:val="center"/>
        </w:trPr>
        <w:tc>
          <w:tcPr>
            <w:tcW w:w="983" w:type="dxa"/>
            <w:vMerge/>
            <w:shd w:val="clear" w:color="auto" w:fill="auto"/>
            <w:vAlign w:val="center"/>
          </w:tcPr>
          <w:p w14:paraId="25CF947D" w14:textId="77777777" w:rsidR="00BD04C4" w:rsidRDefault="00BD04C4">
            <w:pPr>
              <w:pStyle w:val="afffffffff9"/>
              <w:rPr>
                <w:rFonts w:ascii="宋体" w:hAnsi="宋体" w:hint="eastAsia"/>
                <w:szCs w:val="18"/>
              </w:rPr>
            </w:pPr>
          </w:p>
        </w:tc>
        <w:tc>
          <w:tcPr>
            <w:tcW w:w="992" w:type="dxa"/>
            <w:vMerge/>
            <w:shd w:val="clear" w:color="auto" w:fill="auto"/>
            <w:vAlign w:val="center"/>
          </w:tcPr>
          <w:p w14:paraId="278052BB" w14:textId="77777777" w:rsidR="00BD04C4" w:rsidRDefault="00BD04C4">
            <w:pPr>
              <w:pStyle w:val="afffffffff9"/>
              <w:rPr>
                <w:rFonts w:ascii="宋体" w:hAnsi="宋体" w:hint="eastAsia"/>
                <w:szCs w:val="18"/>
              </w:rPr>
            </w:pPr>
          </w:p>
        </w:tc>
        <w:tc>
          <w:tcPr>
            <w:tcW w:w="567" w:type="dxa"/>
            <w:shd w:val="clear" w:color="auto" w:fill="auto"/>
            <w:vAlign w:val="center"/>
          </w:tcPr>
          <w:p w14:paraId="00F2A92D" w14:textId="77777777" w:rsidR="00BD04C4" w:rsidRDefault="00000000">
            <w:pPr>
              <w:pStyle w:val="afffffffff9"/>
              <w:rPr>
                <w:rFonts w:ascii="宋体" w:hAnsi="宋体" w:hint="eastAsia"/>
                <w:szCs w:val="18"/>
              </w:rPr>
            </w:pPr>
            <w:r>
              <w:rPr>
                <w:rFonts w:ascii="宋体" w:hAnsi="宋体" w:hint="eastAsia"/>
                <w:szCs w:val="18"/>
              </w:rPr>
              <w:t>20</w:t>
            </w:r>
          </w:p>
        </w:tc>
        <w:tc>
          <w:tcPr>
            <w:tcW w:w="1134" w:type="dxa"/>
            <w:shd w:val="clear" w:color="auto" w:fill="auto"/>
            <w:vAlign w:val="center"/>
          </w:tcPr>
          <w:p w14:paraId="7850E3A2" w14:textId="77777777" w:rsidR="00BD04C4" w:rsidRDefault="00000000">
            <w:pPr>
              <w:pStyle w:val="afffffffff9"/>
              <w:rPr>
                <w:rFonts w:ascii="宋体" w:hAnsi="宋体" w:hint="eastAsia"/>
                <w:szCs w:val="18"/>
              </w:rPr>
            </w:pPr>
            <w:r>
              <w:rPr>
                <w:rFonts w:hint="eastAsia"/>
              </w:rPr>
              <w:t>无偿献血纪念品及其他实物</w:t>
            </w:r>
          </w:p>
        </w:tc>
        <w:tc>
          <w:tcPr>
            <w:tcW w:w="3402" w:type="dxa"/>
            <w:shd w:val="clear" w:color="auto" w:fill="auto"/>
            <w:vAlign w:val="center"/>
          </w:tcPr>
          <w:p w14:paraId="5239B836" w14:textId="77777777" w:rsidR="00BD04C4" w:rsidRDefault="00BD04C4">
            <w:pPr>
              <w:pStyle w:val="afffffffff9"/>
              <w:rPr>
                <w:rFonts w:ascii="宋体" w:hAnsi="宋体" w:hint="eastAsia"/>
                <w:szCs w:val="18"/>
              </w:rPr>
            </w:pPr>
          </w:p>
        </w:tc>
        <w:tc>
          <w:tcPr>
            <w:tcW w:w="2256" w:type="dxa"/>
            <w:shd w:val="clear" w:color="auto" w:fill="auto"/>
            <w:vAlign w:val="center"/>
          </w:tcPr>
          <w:p w14:paraId="0B5CC676" w14:textId="77777777" w:rsidR="00BD04C4" w:rsidRDefault="00000000">
            <w:pPr>
              <w:pStyle w:val="afffffffff9"/>
              <w:rPr>
                <w:rFonts w:ascii="宋体" w:hAnsi="宋体" w:hint="eastAsia"/>
                <w:szCs w:val="18"/>
              </w:rPr>
            </w:pPr>
            <w:r>
              <w:rPr>
                <w:rFonts w:hint="eastAsia"/>
              </w:rPr>
              <w:t>专业设备类：实物或图片展示墙</w:t>
            </w:r>
            <w:r>
              <w:rPr>
                <w:rFonts w:ascii="宋体" w:hAnsi="宋体" w:hint="eastAsia"/>
                <w:szCs w:val="18"/>
              </w:rPr>
              <w:t xml:space="preserve"> </w:t>
            </w:r>
          </w:p>
        </w:tc>
      </w:tr>
      <w:tr w:rsidR="00BD04C4" w14:paraId="3CFBDA2B" w14:textId="77777777" w:rsidTr="008A5C90">
        <w:trPr>
          <w:trHeight w:val="20"/>
          <w:jc w:val="center"/>
        </w:trPr>
        <w:tc>
          <w:tcPr>
            <w:tcW w:w="983" w:type="dxa"/>
            <w:vMerge/>
            <w:shd w:val="clear" w:color="auto" w:fill="auto"/>
            <w:vAlign w:val="center"/>
          </w:tcPr>
          <w:p w14:paraId="1EB48F1D" w14:textId="77777777" w:rsidR="00BD04C4" w:rsidRDefault="00BD04C4">
            <w:pPr>
              <w:pStyle w:val="afffffffff9"/>
              <w:rPr>
                <w:rFonts w:ascii="宋体" w:hAnsi="宋体" w:hint="eastAsia"/>
                <w:szCs w:val="18"/>
              </w:rPr>
            </w:pPr>
          </w:p>
        </w:tc>
        <w:tc>
          <w:tcPr>
            <w:tcW w:w="992" w:type="dxa"/>
            <w:vMerge/>
            <w:shd w:val="clear" w:color="auto" w:fill="auto"/>
            <w:vAlign w:val="center"/>
          </w:tcPr>
          <w:p w14:paraId="0FE30AC7" w14:textId="77777777" w:rsidR="00BD04C4" w:rsidRDefault="00BD04C4">
            <w:pPr>
              <w:pStyle w:val="afffffffff9"/>
              <w:rPr>
                <w:rFonts w:ascii="宋体" w:hAnsi="宋体" w:hint="eastAsia"/>
                <w:szCs w:val="18"/>
              </w:rPr>
            </w:pPr>
          </w:p>
        </w:tc>
        <w:tc>
          <w:tcPr>
            <w:tcW w:w="567" w:type="dxa"/>
            <w:shd w:val="clear" w:color="auto" w:fill="auto"/>
            <w:vAlign w:val="center"/>
          </w:tcPr>
          <w:p w14:paraId="14213EF6" w14:textId="77777777" w:rsidR="00BD04C4" w:rsidRDefault="00000000">
            <w:pPr>
              <w:pStyle w:val="afffffffff9"/>
              <w:rPr>
                <w:rFonts w:ascii="宋体" w:hAnsi="宋体" w:hint="eastAsia"/>
                <w:szCs w:val="18"/>
              </w:rPr>
            </w:pPr>
            <w:r>
              <w:rPr>
                <w:rFonts w:ascii="宋体" w:hAnsi="宋体" w:hint="eastAsia"/>
                <w:szCs w:val="18"/>
              </w:rPr>
              <w:t>21</w:t>
            </w:r>
          </w:p>
        </w:tc>
        <w:tc>
          <w:tcPr>
            <w:tcW w:w="1134" w:type="dxa"/>
            <w:shd w:val="clear" w:color="auto" w:fill="auto"/>
            <w:vAlign w:val="center"/>
          </w:tcPr>
          <w:p w14:paraId="5A792A36" w14:textId="77777777" w:rsidR="00BD04C4" w:rsidRDefault="00000000">
            <w:pPr>
              <w:pStyle w:val="afffffffff9"/>
              <w:rPr>
                <w:rFonts w:ascii="宋体" w:hAnsi="宋体" w:hint="eastAsia"/>
                <w:szCs w:val="18"/>
              </w:rPr>
            </w:pPr>
            <w:r>
              <w:rPr>
                <w:rFonts w:hint="eastAsia"/>
              </w:rPr>
              <w:t>献血行为的符号化价值</w:t>
            </w:r>
          </w:p>
        </w:tc>
        <w:tc>
          <w:tcPr>
            <w:tcW w:w="3402" w:type="dxa"/>
            <w:shd w:val="clear" w:color="auto" w:fill="auto"/>
            <w:vAlign w:val="center"/>
          </w:tcPr>
          <w:p w14:paraId="75553CB5" w14:textId="77777777" w:rsidR="00BD04C4" w:rsidRDefault="00000000">
            <w:pPr>
              <w:pStyle w:val="afffffffff9"/>
              <w:rPr>
                <w:rFonts w:ascii="宋体" w:hAnsi="宋体" w:hint="eastAsia"/>
                <w:szCs w:val="18"/>
              </w:rPr>
            </w:pPr>
            <w:r>
              <w:rPr>
                <w:rFonts w:hint="eastAsia"/>
              </w:rPr>
              <w:t>18</w:t>
            </w:r>
            <w:r>
              <w:rPr>
                <w:rFonts w:hint="eastAsia"/>
              </w:rPr>
              <w:t>岁成人礼；每一位献血者都是英雄；为生命注入色彩；救助他人、快乐</w:t>
            </w:r>
            <w:r>
              <w:rPr>
                <w:rFonts w:hint="eastAsia"/>
                <w:color w:val="000000" w:themeColor="text1"/>
              </w:rPr>
              <w:t>自己；献血光荣墙</w:t>
            </w:r>
          </w:p>
        </w:tc>
        <w:tc>
          <w:tcPr>
            <w:tcW w:w="2256" w:type="dxa"/>
            <w:shd w:val="clear" w:color="auto" w:fill="auto"/>
            <w:vAlign w:val="center"/>
          </w:tcPr>
          <w:p w14:paraId="6206E13D" w14:textId="77777777" w:rsidR="00BD04C4" w:rsidRDefault="00000000">
            <w:pPr>
              <w:pStyle w:val="afffffffff9"/>
              <w:rPr>
                <w:rFonts w:ascii="宋体" w:hAnsi="宋体" w:hint="eastAsia"/>
                <w:szCs w:val="18"/>
              </w:rPr>
            </w:pPr>
            <w:r>
              <w:rPr>
                <w:rFonts w:hint="eastAsia"/>
              </w:rPr>
              <w:t>互动体验类：</w:t>
            </w:r>
            <w:r>
              <w:rPr>
                <w:rFonts w:hint="eastAsia"/>
              </w:rPr>
              <w:t>AR</w:t>
            </w:r>
            <w:r>
              <w:rPr>
                <w:rFonts w:hint="eastAsia"/>
              </w:rPr>
              <w:t>互动合影、体感互动；模型装置类：拍照打卡墙</w:t>
            </w:r>
          </w:p>
        </w:tc>
      </w:tr>
      <w:tr w:rsidR="00BD04C4" w14:paraId="02C4847F" w14:textId="77777777" w:rsidTr="008A5C90">
        <w:trPr>
          <w:trHeight w:val="20"/>
          <w:jc w:val="center"/>
        </w:trPr>
        <w:tc>
          <w:tcPr>
            <w:tcW w:w="983" w:type="dxa"/>
            <w:vMerge/>
            <w:shd w:val="clear" w:color="auto" w:fill="auto"/>
            <w:vAlign w:val="center"/>
          </w:tcPr>
          <w:p w14:paraId="24ED8AE0" w14:textId="77777777" w:rsidR="00BD04C4" w:rsidRDefault="00BD04C4">
            <w:pPr>
              <w:pStyle w:val="afffffffff9"/>
              <w:rPr>
                <w:rFonts w:ascii="宋体" w:hAnsi="宋体" w:hint="eastAsia"/>
                <w:szCs w:val="18"/>
              </w:rPr>
            </w:pPr>
          </w:p>
        </w:tc>
        <w:tc>
          <w:tcPr>
            <w:tcW w:w="992" w:type="dxa"/>
            <w:vMerge/>
            <w:shd w:val="clear" w:color="auto" w:fill="auto"/>
            <w:vAlign w:val="center"/>
          </w:tcPr>
          <w:p w14:paraId="47F57264" w14:textId="77777777" w:rsidR="00BD04C4" w:rsidRDefault="00BD04C4">
            <w:pPr>
              <w:pStyle w:val="afffffffff9"/>
              <w:rPr>
                <w:rFonts w:ascii="宋体" w:hAnsi="宋体" w:hint="eastAsia"/>
                <w:szCs w:val="18"/>
              </w:rPr>
            </w:pPr>
          </w:p>
        </w:tc>
        <w:tc>
          <w:tcPr>
            <w:tcW w:w="567" w:type="dxa"/>
            <w:shd w:val="clear" w:color="auto" w:fill="auto"/>
            <w:vAlign w:val="center"/>
          </w:tcPr>
          <w:p w14:paraId="2E3236F4" w14:textId="77777777" w:rsidR="00BD04C4" w:rsidRDefault="00000000">
            <w:pPr>
              <w:pStyle w:val="afffffffff9"/>
              <w:rPr>
                <w:rFonts w:ascii="宋体" w:hAnsi="宋体" w:hint="eastAsia"/>
                <w:szCs w:val="18"/>
              </w:rPr>
            </w:pPr>
            <w:r>
              <w:rPr>
                <w:rFonts w:ascii="宋体" w:hAnsi="宋体" w:hint="eastAsia"/>
                <w:szCs w:val="18"/>
              </w:rPr>
              <w:t>22</w:t>
            </w:r>
          </w:p>
        </w:tc>
        <w:tc>
          <w:tcPr>
            <w:tcW w:w="1134" w:type="dxa"/>
            <w:shd w:val="clear" w:color="auto" w:fill="auto"/>
            <w:vAlign w:val="center"/>
          </w:tcPr>
          <w:p w14:paraId="5772F333" w14:textId="77777777" w:rsidR="00BD04C4" w:rsidRDefault="00000000">
            <w:pPr>
              <w:pStyle w:val="afffffffff9"/>
            </w:pPr>
            <w:r>
              <w:rPr>
                <w:rFonts w:hint="eastAsia"/>
              </w:rPr>
              <w:t>相关政策</w:t>
            </w:r>
          </w:p>
        </w:tc>
        <w:tc>
          <w:tcPr>
            <w:tcW w:w="3402" w:type="dxa"/>
            <w:shd w:val="clear" w:color="auto" w:fill="auto"/>
            <w:vAlign w:val="center"/>
          </w:tcPr>
          <w:p w14:paraId="6FE8CD15" w14:textId="77777777" w:rsidR="00BD04C4" w:rsidRDefault="00000000">
            <w:pPr>
              <w:pStyle w:val="afffffffff9"/>
              <w:rPr>
                <w:rFonts w:ascii="宋体" w:hAnsi="宋体" w:hint="eastAsia"/>
              </w:rPr>
            </w:pPr>
            <w:r>
              <w:rPr>
                <w:rFonts w:ascii="宋体" w:hAnsi="宋体" w:hint="eastAsia"/>
              </w:rPr>
              <w:t>各级政府对无偿献血的相关工作政策、社会保障与激励政策</w:t>
            </w:r>
          </w:p>
        </w:tc>
        <w:tc>
          <w:tcPr>
            <w:tcW w:w="2256" w:type="dxa"/>
            <w:shd w:val="clear" w:color="auto" w:fill="auto"/>
            <w:vAlign w:val="center"/>
          </w:tcPr>
          <w:p w14:paraId="51108B80" w14:textId="77777777" w:rsidR="00BD04C4" w:rsidRDefault="00BD04C4">
            <w:pPr>
              <w:pStyle w:val="afffffffff9"/>
            </w:pPr>
          </w:p>
        </w:tc>
      </w:tr>
      <w:tr w:rsidR="00BD04C4" w14:paraId="22E1BBC0" w14:textId="77777777" w:rsidTr="008A5C90">
        <w:trPr>
          <w:trHeight w:val="20"/>
          <w:jc w:val="center"/>
        </w:trPr>
        <w:tc>
          <w:tcPr>
            <w:tcW w:w="983" w:type="dxa"/>
            <w:vMerge/>
            <w:shd w:val="clear" w:color="auto" w:fill="auto"/>
            <w:vAlign w:val="center"/>
          </w:tcPr>
          <w:p w14:paraId="481BAB31" w14:textId="77777777" w:rsidR="00BD04C4" w:rsidRDefault="00BD04C4">
            <w:pPr>
              <w:pStyle w:val="afffffffff9"/>
              <w:rPr>
                <w:rFonts w:ascii="宋体" w:hAnsi="宋体" w:hint="eastAsia"/>
                <w:szCs w:val="18"/>
              </w:rPr>
            </w:pPr>
          </w:p>
        </w:tc>
        <w:tc>
          <w:tcPr>
            <w:tcW w:w="992" w:type="dxa"/>
            <w:vMerge/>
            <w:shd w:val="clear" w:color="auto" w:fill="auto"/>
            <w:vAlign w:val="center"/>
          </w:tcPr>
          <w:p w14:paraId="68835356" w14:textId="77777777" w:rsidR="00BD04C4" w:rsidRDefault="00BD04C4">
            <w:pPr>
              <w:pStyle w:val="afffffffff9"/>
              <w:rPr>
                <w:rFonts w:ascii="宋体" w:hAnsi="宋体" w:hint="eastAsia"/>
                <w:szCs w:val="18"/>
              </w:rPr>
            </w:pPr>
          </w:p>
        </w:tc>
        <w:tc>
          <w:tcPr>
            <w:tcW w:w="567" w:type="dxa"/>
            <w:shd w:val="clear" w:color="auto" w:fill="auto"/>
            <w:vAlign w:val="center"/>
          </w:tcPr>
          <w:p w14:paraId="1121079A" w14:textId="77777777" w:rsidR="00BD04C4" w:rsidRDefault="00000000">
            <w:pPr>
              <w:pStyle w:val="afffffffff9"/>
              <w:rPr>
                <w:rFonts w:ascii="宋体" w:hAnsi="宋体" w:hint="eastAsia"/>
                <w:szCs w:val="18"/>
              </w:rPr>
            </w:pPr>
            <w:r>
              <w:rPr>
                <w:rFonts w:ascii="宋体" w:hAnsi="宋体" w:hint="eastAsia"/>
                <w:szCs w:val="18"/>
              </w:rPr>
              <w:t>23</w:t>
            </w:r>
          </w:p>
        </w:tc>
        <w:tc>
          <w:tcPr>
            <w:tcW w:w="1134" w:type="dxa"/>
            <w:shd w:val="clear" w:color="auto" w:fill="auto"/>
            <w:vAlign w:val="center"/>
          </w:tcPr>
          <w:p w14:paraId="3B2D4E00" w14:textId="77777777" w:rsidR="00BD04C4" w:rsidRDefault="00000000">
            <w:pPr>
              <w:pStyle w:val="afffffffff9"/>
              <w:rPr>
                <w:rFonts w:ascii="宋体" w:hAnsi="宋体" w:hint="eastAsia"/>
                <w:szCs w:val="18"/>
              </w:rPr>
            </w:pPr>
            <w:r>
              <w:rPr>
                <w:rFonts w:ascii="宋体" w:hAnsi="宋体" w:hint="eastAsia"/>
                <w:szCs w:val="18"/>
              </w:rPr>
              <w:t>用血者感恩行为</w:t>
            </w:r>
          </w:p>
        </w:tc>
        <w:tc>
          <w:tcPr>
            <w:tcW w:w="3402" w:type="dxa"/>
            <w:shd w:val="clear" w:color="auto" w:fill="auto"/>
            <w:vAlign w:val="center"/>
          </w:tcPr>
          <w:p w14:paraId="54163289" w14:textId="77777777" w:rsidR="00BD04C4" w:rsidRDefault="00000000">
            <w:pPr>
              <w:pStyle w:val="afffffffff9"/>
              <w:rPr>
                <w:rFonts w:ascii="宋体" w:hAnsi="宋体" w:hint="eastAsia"/>
                <w:szCs w:val="18"/>
              </w:rPr>
            </w:pPr>
            <w:r>
              <w:rPr>
                <w:rFonts w:ascii="宋体" w:hAnsi="宋体" w:hint="eastAsia"/>
                <w:szCs w:val="18"/>
              </w:rPr>
              <w:t>感谢你挽救我的生命</w:t>
            </w:r>
          </w:p>
        </w:tc>
        <w:tc>
          <w:tcPr>
            <w:tcW w:w="2256" w:type="dxa"/>
            <w:shd w:val="clear" w:color="auto" w:fill="auto"/>
            <w:vAlign w:val="center"/>
          </w:tcPr>
          <w:p w14:paraId="729D981E" w14:textId="77777777" w:rsidR="00BD04C4" w:rsidRDefault="00000000">
            <w:pPr>
              <w:pStyle w:val="afffffffff9"/>
              <w:rPr>
                <w:rFonts w:ascii="宋体" w:hAnsi="宋体" w:hint="eastAsia"/>
                <w:szCs w:val="18"/>
              </w:rPr>
            </w:pPr>
            <w:r>
              <w:rPr>
                <w:rFonts w:ascii="宋体" w:hAnsi="宋体" w:hint="eastAsia"/>
                <w:szCs w:val="18"/>
              </w:rPr>
              <w:t>屏幕投影类：如用血者感恩影音播放隧道、走廊</w:t>
            </w:r>
          </w:p>
        </w:tc>
      </w:tr>
      <w:tr w:rsidR="00BD04C4" w14:paraId="30B20762" w14:textId="77777777" w:rsidTr="008A5C90">
        <w:trPr>
          <w:trHeight w:val="20"/>
          <w:jc w:val="center"/>
        </w:trPr>
        <w:tc>
          <w:tcPr>
            <w:tcW w:w="9334" w:type="dxa"/>
            <w:gridSpan w:val="6"/>
            <w:shd w:val="clear" w:color="auto" w:fill="auto"/>
            <w:vAlign w:val="center"/>
          </w:tcPr>
          <w:p w14:paraId="48EC6A2C" w14:textId="77777777" w:rsidR="00BD04C4" w:rsidRDefault="00000000">
            <w:pPr>
              <w:pStyle w:val="afff2"/>
            </w:pPr>
            <w:r>
              <w:rPr>
                <w:rFonts w:hint="eastAsia"/>
              </w:rPr>
              <w:t>屏幕投影类常见LED/OLED/触控显示屏，滑轨屏，弧幕、环幕、折幕、球幕系统，裸眼3D，全息投影等；互动体验类常见地面互动投影，虚拟翻书，体感互动，AR互动合影等；特殊效果类常见动态发光膜、VR/AR 设备等；模型装置类常见平面、立体模型等；专业设备类常见采供血工作设备等。</w:t>
            </w:r>
          </w:p>
        </w:tc>
      </w:tr>
    </w:tbl>
    <w:p w14:paraId="69C6BA01" w14:textId="77777777" w:rsidR="00BD04C4" w:rsidRDefault="00BD04C4">
      <w:pPr>
        <w:pStyle w:val="af8"/>
        <w:rPr>
          <w:rFonts w:hint="eastAsia"/>
          <w:vanish w:val="0"/>
        </w:rPr>
      </w:pPr>
    </w:p>
    <w:bookmarkEnd w:id="184"/>
    <w:p w14:paraId="07DA9BA6" w14:textId="77777777" w:rsidR="00BD04C4" w:rsidRDefault="00BD04C4">
      <w:pPr>
        <w:pStyle w:val="afe"/>
        <w:rPr>
          <w:vanish w:val="0"/>
        </w:rPr>
      </w:pPr>
    </w:p>
    <w:sectPr w:rsidR="00BD04C4">
      <w:headerReference w:type="even" r:id="rId21"/>
      <w:headerReference w:type="default" r:id="rId22"/>
      <w:footerReference w:type="even" r:id="rId23"/>
      <w:footerReference w:type="default" r:id="rId2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7744B" w14:textId="77777777" w:rsidR="004D6A56" w:rsidRDefault="004D6A56">
      <w:pPr>
        <w:spacing w:after="0" w:line="240" w:lineRule="auto"/>
      </w:pPr>
      <w:r>
        <w:separator/>
      </w:r>
    </w:p>
  </w:endnote>
  <w:endnote w:type="continuationSeparator" w:id="0">
    <w:p w14:paraId="6A53494D" w14:textId="77777777" w:rsidR="004D6A56" w:rsidRDefault="004D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91943" w14:textId="77777777" w:rsidR="00BD04C4"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F6255" w14:textId="77777777" w:rsidR="00BD04C4" w:rsidRDefault="00BD04C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B80B" w14:textId="77777777" w:rsidR="00BD04C4" w:rsidRDefault="00BD04C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1D49" w14:textId="77777777" w:rsidR="00BD04C4" w:rsidRDefault="00000000">
    <w:pPr>
      <w:pStyle w:val="afffff1"/>
    </w:pPr>
    <w:r>
      <w:fldChar w:fldCharType="begin"/>
    </w:r>
    <w:r>
      <w:instrText xml:space="preserve"> PAGE   \* MERGEFORMAT \* MERGEFORMAT </w:instrText>
    </w:r>
    <w:r>
      <w:fldChar w:fldCharType="separate"/>
    </w:r>
    <w:r>
      <w:t>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EE969" w14:textId="77777777" w:rsidR="00BD04C4" w:rsidRDefault="00000000">
    <w:pPr>
      <w:pStyle w:val="afffff2"/>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10F55" w14:textId="77777777" w:rsidR="00BD04C4" w:rsidRDefault="00000000">
    <w:pPr>
      <w:pStyle w:val="afffff1"/>
    </w:pPr>
    <w:r>
      <w:fldChar w:fldCharType="begin"/>
    </w:r>
    <w:r>
      <w:instrText xml:space="preserve"> PAGE   \* MERGEFORMAT \* MERGEFORMAT </w:instrText>
    </w:r>
    <w:r>
      <w:fldChar w:fldCharType="separate"/>
    </w:r>
    <w: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4D813" w14:textId="77777777" w:rsidR="00BD04C4"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2280E" w14:textId="77777777" w:rsidR="004D6A56" w:rsidRDefault="004D6A56">
      <w:pPr>
        <w:spacing w:after="0" w:line="240" w:lineRule="auto"/>
      </w:pPr>
      <w:r>
        <w:separator/>
      </w:r>
    </w:p>
  </w:footnote>
  <w:footnote w:type="continuationSeparator" w:id="0">
    <w:p w14:paraId="2BF70A2C" w14:textId="77777777" w:rsidR="004D6A56" w:rsidRDefault="004D6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37C80" w14:textId="77777777" w:rsidR="00BD04C4" w:rsidRDefault="00BD04C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EF3B6" w14:textId="77777777" w:rsidR="00BD04C4"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7F7B1" w14:textId="77777777" w:rsidR="00BD04C4" w:rsidRDefault="00BD04C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518CC" w14:textId="77777777" w:rsidR="00BD04C4" w:rsidRDefault="00000000">
    <w:pPr>
      <w:pStyle w:val="afffffb"/>
      <w:rPr>
        <w:rFonts w:hint="eastAsia"/>
      </w:rPr>
    </w:pPr>
    <w:r>
      <w:fldChar w:fldCharType="begin"/>
    </w:r>
    <w:r>
      <w:instrText xml:space="preserve"> STYLEREF  标准文件_文件编号 \* MERGEFORMAT </w:instrText>
    </w:r>
    <w:r>
      <w:fldChar w:fldCharType="separate"/>
    </w:r>
    <w:r>
      <w:t>T/</w:t>
    </w:r>
    <w:r>
      <w:t>     </w:t>
    </w:r>
    <w:r>
      <w:t xml:space="preserve">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3969" w14:textId="43B80BFE" w:rsidR="00BD04C4" w:rsidRDefault="00000000">
    <w:pPr>
      <w:pStyle w:val="afffffa"/>
      <w:rPr>
        <w:rFonts w:hint="eastAsia"/>
      </w:rPr>
    </w:pPr>
    <w:r>
      <w:fldChar w:fldCharType="begin"/>
    </w:r>
    <w:r>
      <w:instrText xml:space="preserve"> STYLEREF  标准文件_文件编号  \* MERGEFORMAT </w:instrText>
    </w:r>
    <w:r>
      <w:fldChar w:fldCharType="separate"/>
    </w:r>
    <w:r w:rsidR="000D703C">
      <w:rPr>
        <w:noProof/>
      </w:rPr>
      <w:t>T/</w:t>
    </w:r>
    <w:r w:rsidR="000D703C">
      <w:rPr>
        <w:noProof/>
      </w:rPr>
      <w:t>     </w:t>
    </w:r>
    <w:r w:rsidR="000D703C">
      <w:rPr>
        <w:noProof/>
      </w:rPr>
      <w:t xml:space="preserve"> XXXX</w:t>
    </w:r>
    <w:r w:rsidR="000D703C">
      <w:rPr>
        <w:noProof/>
      </w:rPr>
      <w:t>—</w:t>
    </w:r>
    <w:r w:rsidR="000D703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7EC2" w14:textId="77777777" w:rsidR="00BD04C4" w:rsidRDefault="00000000">
    <w:pPr>
      <w:pStyle w:val="afffffb"/>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rPr>
      <w:t>T/     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3D9F" w14:textId="51B1F36B" w:rsidR="00BD04C4" w:rsidRDefault="00000000">
    <w:pPr>
      <w:pStyle w:val="afffffa"/>
      <w:rPr>
        <w:rFonts w:hint="eastAsia"/>
      </w:rPr>
    </w:pPr>
    <w:r>
      <w:fldChar w:fldCharType="begin"/>
    </w:r>
    <w:r>
      <w:instrText xml:space="preserve"> STYLEREF  标准文件_文件编号  \* MERGEFORMAT </w:instrText>
    </w:r>
    <w:r>
      <w:fldChar w:fldCharType="separate"/>
    </w:r>
    <w:r w:rsidR="000D703C">
      <w:rPr>
        <w:noProof/>
      </w:rPr>
      <w:t>T/</w:t>
    </w:r>
    <w:r w:rsidR="000D703C">
      <w:rPr>
        <w:noProof/>
      </w:rPr>
      <w:t>     </w:t>
    </w:r>
    <w:r w:rsidR="000D703C">
      <w:rPr>
        <w:noProof/>
      </w:rPr>
      <w:t xml:space="preserve"> XXXX</w:t>
    </w:r>
    <w:r w:rsidR="000D703C">
      <w:rPr>
        <w:noProof/>
      </w:rPr>
      <w:t>—</w:t>
    </w:r>
    <w:r w:rsidR="000D703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42"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6706400">
    <w:abstractNumId w:val="0"/>
  </w:num>
  <w:num w:numId="2" w16cid:durableId="1126043125">
    <w:abstractNumId w:val="27"/>
  </w:num>
  <w:num w:numId="3" w16cid:durableId="209073447">
    <w:abstractNumId w:val="5"/>
  </w:num>
  <w:num w:numId="4" w16cid:durableId="391275920">
    <w:abstractNumId w:val="23"/>
  </w:num>
  <w:num w:numId="5" w16cid:durableId="22633578">
    <w:abstractNumId w:val="18"/>
  </w:num>
  <w:num w:numId="6" w16cid:durableId="649749016">
    <w:abstractNumId w:val="13"/>
  </w:num>
  <w:num w:numId="7" w16cid:durableId="736437281">
    <w:abstractNumId w:val="8"/>
  </w:num>
  <w:num w:numId="8" w16cid:durableId="2110006161">
    <w:abstractNumId w:val="3"/>
  </w:num>
  <w:num w:numId="9" w16cid:durableId="1810593041">
    <w:abstractNumId w:val="9"/>
  </w:num>
  <w:num w:numId="10" w16cid:durableId="495195418">
    <w:abstractNumId w:val="16"/>
  </w:num>
  <w:num w:numId="11" w16cid:durableId="2054692129">
    <w:abstractNumId w:val="25"/>
  </w:num>
  <w:num w:numId="12" w16cid:durableId="607854317">
    <w:abstractNumId w:val="11"/>
  </w:num>
  <w:num w:numId="13" w16cid:durableId="257713831">
    <w:abstractNumId w:val="12"/>
  </w:num>
  <w:num w:numId="14" w16cid:durableId="1009916895">
    <w:abstractNumId w:val="7"/>
  </w:num>
  <w:num w:numId="15" w16cid:durableId="1894000868">
    <w:abstractNumId w:val="19"/>
  </w:num>
  <w:num w:numId="16" w16cid:durableId="1585533145">
    <w:abstractNumId w:val="21"/>
  </w:num>
  <w:num w:numId="17" w16cid:durableId="31276271">
    <w:abstractNumId w:val="17"/>
  </w:num>
  <w:num w:numId="18" w16cid:durableId="1704094783">
    <w:abstractNumId w:val="29"/>
  </w:num>
  <w:num w:numId="19" w16cid:durableId="1487629770">
    <w:abstractNumId w:val="15"/>
  </w:num>
  <w:num w:numId="20" w16cid:durableId="384648739">
    <w:abstractNumId w:val="1"/>
  </w:num>
  <w:num w:numId="21" w16cid:durableId="1426076674">
    <w:abstractNumId w:val="10"/>
  </w:num>
  <w:num w:numId="22" w16cid:durableId="422142400">
    <w:abstractNumId w:val="30"/>
  </w:num>
  <w:num w:numId="23" w16cid:durableId="353921192">
    <w:abstractNumId w:val="20"/>
  </w:num>
  <w:num w:numId="24" w16cid:durableId="2052221751">
    <w:abstractNumId w:val="6"/>
  </w:num>
  <w:num w:numId="25" w16cid:durableId="822743149">
    <w:abstractNumId w:val="26"/>
  </w:num>
  <w:num w:numId="26" w16cid:durableId="205873354">
    <w:abstractNumId w:val="28"/>
  </w:num>
  <w:num w:numId="27" w16cid:durableId="10959369">
    <w:abstractNumId w:val="2"/>
  </w:num>
  <w:num w:numId="28" w16cid:durableId="928152001">
    <w:abstractNumId w:val="4"/>
  </w:num>
  <w:num w:numId="29" w16cid:durableId="280654411">
    <w:abstractNumId w:val="14"/>
  </w:num>
  <w:num w:numId="30" w16cid:durableId="238291511">
    <w:abstractNumId w:val="24"/>
  </w:num>
  <w:num w:numId="31" w16cid:durableId="18451288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9Ph9b2na8nlOwUD4EzpI8vN/TUye1lJRJMQ+M8fR+/G80yJyAd3Ft7Dn1Z2zQ07FqxXtyHLGAI8T9Teejmp50w==" w:salt="+DKKzwuwe9aT8KGpUDqjH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E05"/>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DBD"/>
    <w:rsid w:val="000359C3"/>
    <w:rsid w:val="00035A7D"/>
    <w:rsid w:val="000365ED"/>
    <w:rsid w:val="0003765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99"/>
    <w:rsid w:val="000B32F4"/>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03C"/>
    <w:rsid w:val="000D753B"/>
    <w:rsid w:val="000E4C9E"/>
    <w:rsid w:val="000E4DC4"/>
    <w:rsid w:val="000E6FD7"/>
    <w:rsid w:val="000E7144"/>
    <w:rsid w:val="000F06E1"/>
    <w:rsid w:val="000F0E3C"/>
    <w:rsid w:val="000F19D5"/>
    <w:rsid w:val="000F2389"/>
    <w:rsid w:val="000F4050"/>
    <w:rsid w:val="000F4AEA"/>
    <w:rsid w:val="000F67E9"/>
    <w:rsid w:val="00104926"/>
    <w:rsid w:val="00105F9B"/>
    <w:rsid w:val="001119E1"/>
    <w:rsid w:val="00113B1E"/>
    <w:rsid w:val="0011711C"/>
    <w:rsid w:val="00120800"/>
    <w:rsid w:val="00124E4F"/>
    <w:rsid w:val="001260B7"/>
    <w:rsid w:val="001265CB"/>
    <w:rsid w:val="001313A5"/>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CB4"/>
    <w:rsid w:val="00156B25"/>
    <w:rsid w:val="00156E1A"/>
    <w:rsid w:val="00157894"/>
    <w:rsid w:val="00157B55"/>
    <w:rsid w:val="001642FA"/>
    <w:rsid w:val="001649EB"/>
    <w:rsid w:val="00164BAF"/>
    <w:rsid w:val="00164FA8"/>
    <w:rsid w:val="00165065"/>
    <w:rsid w:val="00165434"/>
    <w:rsid w:val="0016580B"/>
    <w:rsid w:val="00165F49"/>
    <w:rsid w:val="001668B4"/>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2CEB"/>
    <w:rsid w:val="001A4CF3"/>
    <w:rsid w:val="001A5ECA"/>
    <w:rsid w:val="001A6696"/>
    <w:rsid w:val="001B06E8"/>
    <w:rsid w:val="001B0BF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D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62E"/>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CF3"/>
    <w:rsid w:val="00247F52"/>
    <w:rsid w:val="00250B25"/>
    <w:rsid w:val="00250BBE"/>
    <w:rsid w:val="002515C2"/>
    <w:rsid w:val="0025194F"/>
    <w:rsid w:val="0026148A"/>
    <w:rsid w:val="00261DCD"/>
    <w:rsid w:val="00262696"/>
    <w:rsid w:val="00263D25"/>
    <w:rsid w:val="002643C3"/>
    <w:rsid w:val="00264A0C"/>
    <w:rsid w:val="00266EEB"/>
    <w:rsid w:val="0026703F"/>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8D2"/>
    <w:rsid w:val="002D42B5"/>
    <w:rsid w:val="002D4F1A"/>
    <w:rsid w:val="002D4F8D"/>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622"/>
    <w:rsid w:val="00317988"/>
    <w:rsid w:val="003221B4"/>
    <w:rsid w:val="0032258D"/>
    <w:rsid w:val="00322E62"/>
    <w:rsid w:val="00324D13"/>
    <w:rsid w:val="00324EDD"/>
    <w:rsid w:val="003331E4"/>
    <w:rsid w:val="00336C64"/>
    <w:rsid w:val="00337162"/>
    <w:rsid w:val="0034194F"/>
    <w:rsid w:val="00344605"/>
    <w:rsid w:val="00346CCF"/>
    <w:rsid w:val="003474AA"/>
    <w:rsid w:val="00350D1D"/>
    <w:rsid w:val="00350F86"/>
    <w:rsid w:val="00352C83"/>
    <w:rsid w:val="00352F1A"/>
    <w:rsid w:val="0035643B"/>
    <w:rsid w:val="0036107C"/>
    <w:rsid w:val="003615D2"/>
    <w:rsid w:val="00362C9E"/>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2F0"/>
    <w:rsid w:val="003B5BF0"/>
    <w:rsid w:val="003B60BF"/>
    <w:rsid w:val="003B6BE3"/>
    <w:rsid w:val="003C010C"/>
    <w:rsid w:val="003C0A6C"/>
    <w:rsid w:val="003C14F8"/>
    <w:rsid w:val="003C3997"/>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0F5"/>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E05"/>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A56"/>
    <w:rsid w:val="004D7C42"/>
    <w:rsid w:val="004E0465"/>
    <w:rsid w:val="004E0A7D"/>
    <w:rsid w:val="004E127B"/>
    <w:rsid w:val="004E1C0A"/>
    <w:rsid w:val="004E30C5"/>
    <w:rsid w:val="004E4AA5"/>
    <w:rsid w:val="004E4AEE"/>
    <w:rsid w:val="004E59E3"/>
    <w:rsid w:val="004E67C0"/>
    <w:rsid w:val="004F391A"/>
    <w:rsid w:val="004F3CFB"/>
    <w:rsid w:val="004F6456"/>
    <w:rsid w:val="004F696E"/>
    <w:rsid w:val="004F6C71"/>
    <w:rsid w:val="00501139"/>
    <w:rsid w:val="00501769"/>
    <w:rsid w:val="0050363E"/>
    <w:rsid w:val="005039BC"/>
    <w:rsid w:val="005043BB"/>
    <w:rsid w:val="00504A3D"/>
    <w:rsid w:val="00505767"/>
    <w:rsid w:val="005073F0"/>
    <w:rsid w:val="00510A7B"/>
    <w:rsid w:val="00512F6E"/>
    <w:rsid w:val="00513038"/>
    <w:rsid w:val="00514174"/>
    <w:rsid w:val="005151A6"/>
    <w:rsid w:val="00516088"/>
    <w:rsid w:val="00516B0B"/>
    <w:rsid w:val="00517BD5"/>
    <w:rsid w:val="005220EC"/>
    <w:rsid w:val="00523F95"/>
    <w:rsid w:val="00524D65"/>
    <w:rsid w:val="00525B16"/>
    <w:rsid w:val="00532B8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69A"/>
    <w:rsid w:val="00561475"/>
    <w:rsid w:val="00562308"/>
    <w:rsid w:val="0056487B"/>
    <w:rsid w:val="00564FB9"/>
    <w:rsid w:val="00573B8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52F6"/>
    <w:rsid w:val="005A7830"/>
    <w:rsid w:val="005A7FCE"/>
    <w:rsid w:val="005B0F3F"/>
    <w:rsid w:val="005B191C"/>
    <w:rsid w:val="005B4903"/>
    <w:rsid w:val="005B51CE"/>
    <w:rsid w:val="005B5885"/>
    <w:rsid w:val="005B5CD7"/>
    <w:rsid w:val="005B6CF6"/>
    <w:rsid w:val="005B7298"/>
    <w:rsid w:val="005B7422"/>
    <w:rsid w:val="005C29B8"/>
    <w:rsid w:val="005C5F21"/>
    <w:rsid w:val="005C7156"/>
    <w:rsid w:val="005C7A15"/>
    <w:rsid w:val="005D0C75"/>
    <w:rsid w:val="005D4171"/>
    <w:rsid w:val="005D6A95"/>
    <w:rsid w:val="005D6B2C"/>
    <w:rsid w:val="005D6D9C"/>
    <w:rsid w:val="005E2335"/>
    <w:rsid w:val="005E34CA"/>
    <w:rsid w:val="005E3C18"/>
    <w:rsid w:val="005E4250"/>
    <w:rsid w:val="005E48F6"/>
    <w:rsid w:val="005E6812"/>
    <w:rsid w:val="005E7881"/>
    <w:rsid w:val="005E78E0"/>
    <w:rsid w:val="005F0D9C"/>
    <w:rsid w:val="005F284E"/>
    <w:rsid w:val="005F6D7B"/>
    <w:rsid w:val="006015CE"/>
    <w:rsid w:val="00604784"/>
    <w:rsid w:val="00606419"/>
    <w:rsid w:val="00607D29"/>
    <w:rsid w:val="00612952"/>
    <w:rsid w:val="00612F7E"/>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BEA"/>
    <w:rsid w:val="00651268"/>
    <w:rsid w:val="00651ACB"/>
    <w:rsid w:val="00651C47"/>
    <w:rsid w:val="00652AB2"/>
    <w:rsid w:val="00653FED"/>
    <w:rsid w:val="00654EC0"/>
    <w:rsid w:val="0065525B"/>
    <w:rsid w:val="00655D4F"/>
    <w:rsid w:val="00656D29"/>
    <w:rsid w:val="00657908"/>
    <w:rsid w:val="006640E5"/>
    <w:rsid w:val="006646F1"/>
    <w:rsid w:val="00664929"/>
    <w:rsid w:val="00664F62"/>
    <w:rsid w:val="006655E1"/>
    <w:rsid w:val="00670873"/>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0BDC"/>
    <w:rsid w:val="006B2672"/>
    <w:rsid w:val="006B47D7"/>
    <w:rsid w:val="006B4A20"/>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69C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27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11BC"/>
    <w:rsid w:val="00883F93"/>
    <w:rsid w:val="00884DB3"/>
    <w:rsid w:val="00885A9D"/>
    <w:rsid w:val="008864F6"/>
    <w:rsid w:val="0089049D"/>
    <w:rsid w:val="008928C9"/>
    <w:rsid w:val="008930CB"/>
    <w:rsid w:val="008938DC"/>
    <w:rsid w:val="00893FD1"/>
    <w:rsid w:val="00894738"/>
    <w:rsid w:val="00894836"/>
    <w:rsid w:val="00895172"/>
    <w:rsid w:val="00895680"/>
    <w:rsid w:val="00896DFF"/>
    <w:rsid w:val="0089762C"/>
    <w:rsid w:val="008A173B"/>
    <w:rsid w:val="008A1893"/>
    <w:rsid w:val="008A57E6"/>
    <w:rsid w:val="008A5C90"/>
    <w:rsid w:val="008A6F81"/>
    <w:rsid w:val="008A769A"/>
    <w:rsid w:val="008B0C9C"/>
    <w:rsid w:val="008B166D"/>
    <w:rsid w:val="008B17F4"/>
    <w:rsid w:val="008B3615"/>
    <w:rsid w:val="008B3E4E"/>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F7C"/>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852"/>
    <w:rsid w:val="009245AE"/>
    <w:rsid w:val="009245F5"/>
    <w:rsid w:val="009249EC"/>
    <w:rsid w:val="009273B3"/>
    <w:rsid w:val="009305B5"/>
    <w:rsid w:val="00930F47"/>
    <w:rsid w:val="0093281B"/>
    <w:rsid w:val="009378DD"/>
    <w:rsid w:val="00942529"/>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1061"/>
    <w:rsid w:val="0098364B"/>
    <w:rsid w:val="009908A3"/>
    <w:rsid w:val="00990B96"/>
    <w:rsid w:val="009911AF"/>
    <w:rsid w:val="00991875"/>
    <w:rsid w:val="00991F92"/>
    <w:rsid w:val="00992985"/>
    <w:rsid w:val="00993889"/>
    <w:rsid w:val="0099453F"/>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6F17"/>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B19"/>
    <w:rsid w:val="00A2271D"/>
    <w:rsid w:val="00A237D5"/>
    <w:rsid w:val="00A26501"/>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5F7C"/>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1C89"/>
    <w:rsid w:val="00AD4126"/>
    <w:rsid w:val="00AD421C"/>
    <w:rsid w:val="00AD44FA"/>
    <w:rsid w:val="00AE070A"/>
    <w:rsid w:val="00AE101C"/>
    <w:rsid w:val="00AE2A69"/>
    <w:rsid w:val="00AE37E5"/>
    <w:rsid w:val="00AE5EB4"/>
    <w:rsid w:val="00AF0C18"/>
    <w:rsid w:val="00AF1605"/>
    <w:rsid w:val="00AF1B0B"/>
    <w:rsid w:val="00AF3933"/>
    <w:rsid w:val="00AF47C5"/>
    <w:rsid w:val="00AF5398"/>
    <w:rsid w:val="00B02B38"/>
    <w:rsid w:val="00B03B44"/>
    <w:rsid w:val="00B049AF"/>
    <w:rsid w:val="00B071C7"/>
    <w:rsid w:val="00B07242"/>
    <w:rsid w:val="00B10534"/>
    <w:rsid w:val="00B10D5D"/>
    <w:rsid w:val="00B113DB"/>
    <w:rsid w:val="00B11D8A"/>
    <w:rsid w:val="00B12981"/>
    <w:rsid w:val="00B147DD"/>
    <w:rsid w:val="00B149BE"/>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E82"/>
    <w:rsid w:val="00BC1A4E"/>
    <w:rsid w:val="00BC5DC7"/>
    <w:rsid w:val="00BC6B8B"/>
    <w:rsid w:val="00BC73D8"/>
    <w:rsid w:val="00BD04C4"/>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0520"/>
    <w:rsid w:val="00C521D6"/>
    <w:rsid w:val="00C55232"/>
    <w:rsid w:val="00C553A4"/>
    <w:rsid w:val="00C55A06"/>
    <w:rsid w:val="00C55D03"/>
    <w:rsid w:val="00C55D9E"/>
    <w:rsid w:val="00C601BC"/>
    <w:rsid w:val="00C6329F"/>
    <w:rsid w:val="00C63340"/>
    <w:rsid w:val="00C643F9"/>
    <w:rsid w:val="00C64E95"/>
    <w:rsid w:val="00C71372"/>
    <w:rsid w:val="00C72410"/>
    <w:rsid w:val="00C7287F"/>
    <w:rsid w:val="00C80CB8"/>
    <w:rsid w:val="00C819F8"/>
    <w:rsid w:val="00C81ED7"/>
    <w:rsid w:val="00C8248C"/>
    <w:rsid w:val="00C84E33"/>
    <w:rsid w:val="00C86D6F"/>
    <w:rsid w:val="00C87062"/>
    <w:rsid w:val="00C905FC"/>
    <w:rsid w:val="00C92D03"/>
    <w:rsid w:val="00C9319C"/>
    <w:rsid w:val="00C9435D"/>
    <w:rsid w:val="00C94DF2"/>
    <w:rsid w:val="00C95681"/>
    <w:rsid w:val="00C96741"/>
    <w:rsid w:val="00CA2D1B"/>
    <w:rsid w:val="00CA337C"/>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E41"/>
    <w:rsid w:val="00CD2808"/>
    <w:rsid w:val="00CD28BF"/>
    <w:rsid w:val="00CD4092"/>
    <w:rsid w:val="00CD4A20"/>
    <w:rsid w:val="00CD50A1"/>
    <w:rsid w:val="00CD519E"/>
    <w:rsid w:val="00CE0C4F"/>
    <w:rsid w:val="00CE30EA"/>
    <w:rsid w:val="00CE72CA"/>
    <w:rsid w:val="00CF048A"/>
    <w:rsid w:val="00CF155A"/>
    <w:rsid w:val="00CF2947"/>
    <w:rsid w:val="00CF4B8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399"/>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39E0"/>
    <w:rsid w:val="00D950E1"/>
    <w:rsid w:val="00D952A6"/>
    <w:rsid w:val="00D97F99"/>
    <w:rsid w:val="00DA0253"/>
    <w:rsid w:val="00DA1E08"/>
    <w:rsid w:val="00DA24F8"/>
    <w:rsid w:val="00DA28E8"/>
    <w:rsid w:val="00DA38D3"/>
    <w:rsid w:val="00DA3932"/>
    <w:rsid w:val="00DA3AFC"/>
    <w:rsid w:val="00DA64F8"/>
    <w:rsid w:val="00DA6C15"/>
    <w:rsid w:val="00DB0258"/>
    <w:rsid w:val="00DB0FF5"/>
    <w:rsid w:val="00DB286E"/>
    <w:rsid w:val="00DB38EE"/>
    <w:rsid w:val="00DB4060"/>
    <w:rsid w:val="00DB498B"/>
    <w:rsid w:val="00DB66CA"/>
    <w:rsid w:val="00DB6BCA"/>
    <w:rsid w:val="00DB6F54"/>
    <w:rsid w:val="00DB73F7"/>
    <w:rsid w:val="00DC0321"/>
    <w:rsid w:val="00DC3067"/>
    <w:rsid w:val="00DC370B"/>
    <w:rsid w:val="00DC5B90"/>
    <w:rsid w:val="00DD00FF"/>
    <w:rsid w:val="00DD0619"/>
    <w:rsid w:val="00DD07FB"/>
    <w:rsid w:val="00DD0B79"/>
    <w:rsid w:val="00DD25C6"/>
    <w:rsid w:val="00DD4FE5"/>
    <w:rsid w:val="00DD54B0"/>
    <w:rsid w:val="00DD57EE"/>
    <w:rsid w:val="00DD6BCC"/>
    <w:rsid w:val="00DD78FC"/>
    <w:rsid w:val="00DE0A4B"/>
    <w:rsid w:val="00DE2410"/>
    <w:rsid w:val="00DE2939"/>
    <w:rsid w:val="00DE6E81"/>
    <w:rsid w:val="00DE703F"/>
    <w:rsid w:val="00DE7595"/>
    <w:rsid w:val="00DF1961"/>
    <w:rsid w:val="00DF44DE"/>
    <w:rsid w:val="00E01138"/>
    <w:rsid w:val="00E01A98"/>
    <w:rsid w:val="00E02DFB"/>
    <w:rsid w:val="00E030F9"/>
    <w:rsid w:val="00E0311A"/>
    <w:rsid w:val="00E03138"/>
    <w:rsid w:val="00E06404"/>
    <w:rsid w:val="00E075C8"/>
    <w:rsid w:val="00E11A85"/>
    <w:rsid w:val="00E12495"/>
    <w:rsid w:val="00E15CCD"/>
    <w:rsid w:val="00E202EF"/>
    <w:rsid w:val="00E210B5"/>
    <w:rsid w:val="00E2552F"/>
    <w:rsid w:val="00E3137A"/>
    <w:rsid w:val="00E32CCF"/>
    <w:rsid w:val="00E34A98"/>
    <w:rsid w:val="00E35D1E"/>
    <w:rsid w:val="00E364F9"/>
    <w:rsid w:val="00E365FA"/>
    <w:rsid w:val="00E36789"/>
    <w:rsid w:val="00E37359"/>
    <w:rsid w:val="00E44A83"/>
    <w:rsid w:val="00E502C1"/>
    <w:rsid w:val="00E502DD"/>
    <w:rsid w:val="00E50B9F"/>
    <w:rsid w:val="00E50D3A"/>
    <w:rsid w:val="00E51387"/>
    <w:rsid w:val="00E51E68"/>
    <w:rsid w:val="00E52EFD"/>
    <w:rsid w:val="00E5408A"/>
    <w:rsid w:val="00E56800"/>
    <w:rsid w:val="00E60C63"/>
    <w:rsid w:val="00E62FF9"/>
    <w:rsid w:val="00E635D6"/>
    <w:rsid w:val="00E639BC"/>
    <w:rsid w:val="00E63F44"/>
    <w:rsid w:val="00E664CC"/>
    <w:rsid w:val="00E70388"/>
    <w:rsid w:val="00E7072B"/>
    <w:rsid w:val="00E70F92"/>
    <w:rsid w:val="00E74313"/>
    <w:rsid w:val="00E74C54"/>
    <w:rsid w:val="00E77A03"/>
    <w:rsid w:val="00E77B49"/>
    <w:rsid w:val="00E822E8"/>
    <w:rsid w:val="00E82554"/>
    <w:rsid w:val="00E82606"/>
    <w:rsid w:val="00E831C1"/>
    <w:rsid w:val="00E846C8"/>
    <w:rsid w:val="00E84957"/>
    <w:rsid w:val="00E84A55"/>
    <w:rsid w:val="00E85BFF"/>
    <w:rsid w:val="00E87E99"/>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783E"/>
    <w:rsid w:val="00ED067A"/>
    <w:rsid w:val="00ED2B50"/>
    <w:rsid w:val="00ED746A"/>
    <w:rsid w:val="00EE0350"/>
    <w:rsid w:val="00EE0719"/>
    <w:rsid w:val="00EE0E80"/>
    <w:rsid w:val="00EE2EFF"/>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9BC"/>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302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099"/>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607C6C"/>
    <w:rsid w:val="15FD63D1"/>
    <w:rsid w:val="229D381B"/>
    <w:rsid w:val="26ED0907"/>
    <w:rsid w:val="2A192522"/>
    <w:rsid w:val="30E63458"/>
    <w:rsid w:val="34DC20F8"/>
    <w:rsid w:val="39550372"/>
    <w:rsid w:val="48BF0267"/>
    <w:rsid w:val="49467A76"/>
    <w:rsid w:val="51730F6A"/>
    <w:rsid w:val="58417C07"/>
    <w:rsid w:val="5BA01B8E"/>
    <w:rsid w:val="695D5796"/>
    <w:rsid w:val="6D44122D"/>
    <w:rsid w:val="719D64EA"/>
    <w:rsid w:val="72C31927"/>
    <w:rsid w:val="75623957"/>
    <w:rsid w:val="7AF95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22954EC"/>
  <w15:docId w15:val="{199538EA-8F3E-4636-A382-AAD865A7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character" w:styleId="affff7">
    <w:name w:val="Strong"/>
    <w:uiPriority w:val="22"/>
    <w:qFormat/>
    <w:rPr>
      <w:b/>
      <w:bCs/>
    </w:rPr>
  </w:style>
  <w:style w:type="character" w:styleId="affff8">
    <w:name w:val="page number"/>
    <w:qFormat/>
    <w:rPr>
      <w:rFonts w:ascii="宋体" w:eastAsia="宋体" w:hAnsi="Times New Roman"/>
      <w:sz w:val="18"/>
    </w:rPr>
  </w:style>
  <w:style w:type="character" w:styleId="affff9">
    <w:name w:val="Emphasis"/>
    <w:uiPriority w:val="20"/>
    <w:qFormat/>
    <w:rPr>
      <w:i/>
      <w:iCs/>
    </w:rPr>
  </w:style>
  <w:style w:type="character" w:styleId="affffa">
    <w:name w:val="Hyperlink"/>
    <w:uiPriority w:val="99"/>
    <w:qFormat/>
    <w:rPr>
      <w:rFonts w:ascii="宋体" w:eastAsia="宋体" w:hAnsi="Times New Roman"/>
      <w:color w:val="auto"/>
      <w:spacing w:val="0"/>
      <w:w w:val="100"/>
      <w:position w:val="0"/>
      <w:sz w:val="21"/>
      <w:u w:val="none"/>
      <w:vertAlign w:val="baseline"/>
    </w:rPr>
  </w:style>
  <w:style w:type="character" w:styleId="affffb">
    <w:name w:val="footnote reference"/>
    <w:semiHidden/>
    <w:qFormat/>
    <w:rPr>
      <w:rFonts w:ascii="宋体" w:eastAsia="宋体" w:hAnsi="宋体" w:cs="Times New Roman"/>
      <w:spacing w:val="0"/>
      <w:sz w:val="18"/>
      <w:vertAlign w:val="superscript"/>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Times New Roman"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Times New Roman"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style>
  <w:style w:type="paragraph" w:customStyle="1" w:styleId="20">
    <w:name w:val="标准文件_一级项2"/>
    <w:basedOn w:val="afffff5"/>
    <w:qFormat/>
    <w:pPr>
      <w:numPr>
        <w:numId w:val="31"/>
      </w:numPr>
      <w:spacing w:line="300" w:lineRule="exact"/>
      <w:ind w:firstLineChars="0"/>
    </w:p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B1ED2C32F64C1F8BEA33903B2E5A04"/>
        <w:category>
          <w:name w:val="常规"/>
          <w:gallery w:val="placeholder"/>
        </w:category>
        <w:types>
          <w:type w:val="bbPlcHdr"/>
        </w:types>
        <w:behaviors>
          <w:behavior w:val="content"/>
        </w:behaviors>
        <w:guid w:val="{26E05900-8446-47DA-9632-565D683870D9}"/>
      </w:docPartPr>
      <w:docPartBody>
        <w:p w:rsidR="006360F6" w:rsidRDefault="00000000">
          <w:pPr>
            <w:pStyle w:val="F9B1ED2C32F64C1F8BEA33903B2E5A04"/>
            <w:rPr>
              <w:rFonts w:hint="eastAsia"/>
            </w:rPr>
          </w:pPr>
          <w:r>
            <w:rPr>
              <w:rStyle w:val="a3"/>
              <w:rFonts w:hint="eastAsia"/>
            </w:rPr>
            <w:t>单击或点击此处输入文字。</w:t>
          </w:r>
        </w:p>
      </w:docPartBody>
    </w:docPart>
    <w:docPart>
      <w:docPartPr>
        <w:name w:val="3838395C7A334A3585CB63D51AD89EAD"/>
        <w:category>
          <w:name w:val="常规"/>
          <w:gallery w:val="placeholder"/>
        </w:category>
        <w:types>
          <w:type w:val="bbPlcHdr"/>
        </w:types>
        <w:behaviors>
          <w:behavior w:val="content"/>
        </w:behaviors>
        <w:guid w:val="{32268048-C112-4FBA-8452-57B2F83BD93B}"/>
      </w:docPartPr>
      <w:docPartBody>
        <w:p w:rsidR="006360F6" w:rsidRDefault="00000000">
          <w:pPr>
            <w:pStyle w:val="3838395C7A334A3585CB63D51AD89EAD"/>
            <w:rPr>
              <w:rFonts w:hint="eastAsia"/>
            </w:rPr>
          </w:pPr>
          <w:r>
            <w:rPr>
              <w:rStyle w:val="a3"/>
              <w:rFonts w:hint="eastAsia"/>
            </w:rPr>
            <w:t>选择一项。</w:t>
          </w:r>
        </w:p>
      </w:docPartBody>
    </w:docPart>
    <w:docPart>
      <w:docPartPr>
        <w:name w:val="3A89869EF92B4EE696B89B8D8789FCA0"/>
        <w:category>
          <w:name w:val="常规"/>
          <w:gallery w:val="placeholder"/>
        </w:category>
        <w:types>
          <w:type w:val="bbPlcHdr"/>
        </w:types>
        <w:behaviors>
          <w:behavior w:val="content"/>
        </w:behaviors>
        <w:guid w:val="{5A89DA9F-AD6A-4242-975D-FBB3E1D75866}"/>
      </w:docPartPr>
      <w:docPartBody>
        <w:p w:rsidR="006360F6" w:rsidRDefault="00000000">
          <w:pPr>
            <w:pStyle w:val="3A89869EF92B4EE696B89B8D8789FCA0"/>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2A5"/>
    <w:rsid w:val="000B32F4"/>
    <w:rsid w:val="000F6691"/>
    <w:rsid w:val="00105F9B"/>
    <w:rsid w:val="001119E1"/>
    <w:rsid w:val="001A2CEB"/>
    <w:rsid w:val="001C0C60"/>
    <w:rsid w:val="001F7659"/>
    <w:rsid w:val="0020662E"/>
    <w:rsid w:val="00220905"/>
    <w:rsid w:val="002960D6"/>
    <w:rsid w:val="00315717"/>
    <w:rsid w:val="00315CF3"/>
    <w:rsid w:val="003F760F"/>
    <w:rsid w:val="004148C8"/>
    <w:rsid w:val="0051176E"/>
    <w:rsid w:val="0056069A"/>
    <w:rsid w:val="00612F7E"/>
    <w:rsid w:val="006360F6"/>
    <w:rsid w:val="00651268"/>
    <w:rsid w:val="00686AC5"/>
    <w:rsid w:val="006B4A20"/>
    <w:rsid w:val="009177BA"/>
    <w:rsid w:val="00922852"/>
    <w:rsid w:val="0095386A"/>
    <w:rsid w:val="00A932A5"/>
    <w:rsid w:val="00A93A43"/>
    <w:rsid w:val="00AB0F26"/>
    <w:rsid w:val="00AF1B0B"/>
    <w:rsid w:val="00BA2748"/>
    <w:rsid w:val="00C50520"/>
    <w:rsid w:val="00C87062"/>
    <w:rsid w:val="00CA337C"/>
    <w:rsid w:val="00CD0E41"/>
    <w:rsid w:val="00D33046"/>
    <w:rsid w:val="00D715EC"/>
    <w:rsid w:val="00D948B3"/>
    <w:rsid w:val="00DA0253"/>
    <w:rsid w:val="00DB306E"/>
    <w:rsid w:val="00DD0B79"/>
    <w:rsid w:val="00E42682"/>
    <w:rsid w:val="00E9295D"/>
    <w:rsid w:val="00F16F6D"/>
    <w:rsid w:val="00F5302A"/>
    <w:rsid w:val="00F67A5C"/>
    <w:rsid w:val="00FD2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9B1ED2C32F64C1F8BEA33903B2E5A04">
    <w:name w:val="F9B1ED2C32F64C1F8BEA33903B2E5A04"/>
    <w:qFormat/>
    <w:pPr>
      <w:widowControl w:val="0"/>
    </w:pPr>
    <w:rPr>
      <w:kern w:val="2"/>
      <w:sz w:val="22"/>
      <w:szCs w:val="24"/>
      <w14:ligatures w14:val="standardContextual"/>
    </w:rPr>
  </w:style>
  <w:style w:type="paragraph" w:customStyle="1" w:styleId="3838395C7A334A3585CB63D51AD89EAD">
    <w:name w:val="3838395C7A334A3585CB63D51AD89EAD"/>
    <w:qFormat/>
    <w:pPr>
      <w:widowControl w:val="0"/>
    </w:pPr>
    <w:rPr>
      <w:kern w:val="2"/>
      <w:sz w:val="22"/>
      <w:szCs w:val="24"/>
      <w14:ligatures w14:val="standardContextual"/>
    </w:rPr>
  </w:style>
  <w:style w:type="paragraph" w:customStyle="1" w:styleId="3A89869EF92B4EE696B89B8D8789FCA0">
    <w:name w:val="3A89869EF92B4EE696B89B8D8789FCA0"/>
    <w:qFormat/>
    <w:pPr>
      <w:widowControl w:val="0"/>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10</TotalTime>
  <Pages>9</Pages>
  <Words>2600</Words>
  <Characters>2860</Characters>
  <Application>Microsoft Office Word</Application>
  <DocSecurity>0</DocSecurity>
  <Lines>260</Lines>
  <Paragraphs>272</Paragraphs>
  <ScaleCrop>false</ScaleCrop>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胡婷婷</dc:creator>
  <cp:lastModifiedBy>婷婷 胡</cp:lastModifiedBy>
  <cp:revision>29</cp:revision>
  <cp:lastPrinted>2021-02-02T08:22:00Z</cp:lastPrinted>
  <dcterms:created xsi:type="dcterms:W3CDTF">2025-03-25T14:55:00Z</dcterms:created>
  <dcterms:modified xsi:type="dcterms:W3CDTF">2025-04-15T14:51:00Z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2052-10.8.2.6948</vt:lpwstr>
  </property>
  <property fmtid="{D5CDD505-2E9C-101B-9397-08002B2CF9AE}" pid="16" name="KSOTemplateDocerSaveRecord">
    <vt:lpwstr>eyJoZGlkIjoiMzI3MjY0MDdhMWY2NWVhZjJlYjdjZmYwN2I5OGNiZjkiLCJ1c2VySWQiOiIyNjA3NzI2MDUifQ==</vt:lpwstr>
  </property>
  <property fmtid="{D5CDD505-2E9C-101B-9397-08002B2CF9AE}" pid="17" name="ICV">
    <vt:lpwstr>F5FEBE8878894058979ABFD019F0951E_12</vt:lpwstr>
  </property>
</Properties>
</file>